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F3" w:rsidRPr="00D529F3" w:rsidRDefault="00D529F3" w:rsidP="00D529F3">
      <w:pPr>
        <w:widowControl/>
        <w:spacing w:before="100" w:beforeAutospacing="1" w:after="100" w:afterAutospacing="1"/>
        <w:jc w:val="right"/>
        <w:rPr>
          <w:rFonts w:ascii="宋体" w:eastAsia="宋体" w:hAnsi="宋体" w:cs="宋体"/>
          <w:kern w:val="0"/>
          <w:sz w:val="24"/>
          <w:szCs w:val="24"/>
        </w:rPr>
      </w:pPr>
      <w:r w:rsidRPr="00D529F3">
        <w:rPr>
          <w:rFonts w:ascii="宋体" w:eastAsia="宋体" w:hAnsi="宋体" w:cs="宋体"/>
          <w:kern w:val="0"/>
          <w:sz w:val="24"/>
          <w:szCs w:val="24"/>
        </w:rPr>
        <w:t>粤科函实字〔2021〕1068号</w:t>
      </w:r>
    </w:p>
    <w:p w:rsidR="00D529F3" w:rsidRDefault="00D529F3" w:rsidP="00D529F3">
      <w:pPr>
        <w:widowControl/>
        <w:spacing w:before="100" w:beforeAutospacing="1" w:after="100" w:afterAutospacing="1"/>
        <w:jc w:val="center"/>
        <w:outlineLvl w:val="2"/>
        <w:rPr>
          <w:rFonts w:ascii="宋体" w:eastAsia="宋体" w:hAnsi="宋体" w:cs="宋体" w:hint="eastAsia"/>
          <w:b/>
          <w:bCs/>
          <w:kern w:val="0"/>
          <w:sz w:val="27"/>
          <w:szCs w:val="27"/>
        </w:rPr>
      </w:pPr>
      <w:r w:rsidRPr="00D529F3">
        <w:rPr>
          <w:rFonts w:ascii="宋体" w:eastAsia="宋体" w:hAnsi="宋体" w:cs="宋体"/>
          <w:b/>
          <w:bCs/>
          <w:kern w:val="0"/>
          <w:sz w:val="27"/>
          <w:szCs w:val="27"/>
        </w:rPr>
        <w:t>广东省科学技术厅关于组织申报2021～2022年度平台基地及科技基础条件建设项目的通知</w:t>
      </w:r>
    </w:p>
    <w:p w:rsidR="00FA310F" w:rsidRPr="00D529F3" w:rsidRDefault="00FA310F" w:rsidP="00D529F3">
      <w:pPr>
        <w:widowControl/>
        <w:spacing w:before="100" w:beforeAutospacing="1" w:after="100" w:afterAutospacing="1"/>
        <w:jc w:val="center"/>
        <w:outlineLvl w:val="2"/>
        <w:rPr>
          <w:rFonts w:ascii="宋体" w:eastAsia="宋体" w:hAnsi="宋体" w:cs="宋体"/>
          <w:b/>
          <w:bCs/>
          <w:kern w:val="0"/>
          <w:sz w:val="27"/>
          <w:szCs w:val="27"/>
        </w:rPr>
      </w:pP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各省直有关部门，各地级以上市科技局（委），各有关单位：</w:t>
      </w:r>
    </w:p>
    <w:p w:rsidR="00D529F3" w:rsidRPr="00D529F3" w:rsidRDefault="00D529F3" w:rsidP="00D529F3">
      <w:pPr>
        <w:widowControl/>
        <w:spacing w:before="100" w:beforeAutospacing="1" w:after="225"/>
        <w:jc w:val="left"/>
        <w:rPr>
          <w:rFonts w:ascii="宋体" w:eastAsia="宋体" w:hAnsi="宋体" w:cs="宋体"/>
          <w:kern w:val="0"/>
          <w:sz w:val="24"/>
          <w:szCs w:val="24"/>
        </w:rPr>
      </w:pPr>
      <w:r w:rsidRPr="00D529F3">
        <w:rPr>
          <w:rFonts w:ascii="宋体" w:eastAsia="宋体" w:hAnsi="宋体" w:cs="宋体"/>
          <w:kern w:val="0"/>
          <w:sz w:val="24"/>
          <w:szCs w:val="24"/>
        </w:rPr>
        <w:t xml:space="preserve">　　为加强科技创新基础能力建设，推动我省科技资源整合共享与高效利用，服务保障科技创新战略实施和经济社会高质量发展，2021～2022年度计划建设一批省重点实验室，支持野外科学观测研究站、专项科学考察等平台基地及科技基础条件建设。有关事项通知如下：</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一、组织方式</w:t>
      </w:r>
    </w:p>
    <w:p w:rsidR="00D529F3" w:rsidRPr="00D529F3" w:rsidRDefault="00D529F3" w:rsidP="00D529F3">
      <w:pPr>
        <w:widowControl/>
        <w:spacing w:before="100" w:beforeAutospacing="1" w:after="300"/>
        <w:jc w:val="left"/>
        <w:rPr>
          <w:rFonts w:ascii="宋体" w:eastAsia="宋体" w:hAnsi="宋体" w:cs="宋体"/>
          <w:kern w:val="0"/>
          <w:sz w:val="24"/>
          <w:szCs w:val="24"/>
        </w:rPr>
      </w:pPr>
      <w:r w:rsidRPr="00D529F3">
        <w:rPr>
          <w:rFonts w:ascii="宋体" w:eastAsia="宋体" w:hAnsi="宋体" w:cs="宋体"/>
          <w:kern w:val="0"/>
          <w:sz w:val="24"/>
          <w:szCs w:val="24"/>
        </w:rPr>
        <w:t xml:space="preserve">　　项目由符合申报条件具备完成能力的有关单位按照指南要求进行申报，经推荐、审核、评审等程序后择优扶持。项目申报单位通过省网上办事大厅或省科技厅阳光政务平台（http://pro.gdstc.gd.gov.cn/egrantweb）提交有关资料。</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二、申报要求</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（一） 项目须符合国家和省创新驱动发展战略有关要求，属于国家和省鼓励发展的科技领域。</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（二） 申报单位主要为广东省内注册的科技创新主体，包括高等院校、科研院所、企业及其他机构。</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（三） 项目研究内容应包含指南每项建设内容中的全部或其中重要部分；提交的项目资料须真实可信，不得夸大自身实力与技术、经济指标，各单位须对申报资料的真实性负责，并提供申报材料真实性承诺函。项目一经立项，将根据申报书内容转化生成合同书，无充分理由不予修改调整。　　</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（四） 有以下情形之一的项目负责人或申报单位原则上不得进行申报或通过资格审查：</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1.在省级财政专项资金审计、检查过程中发现重大违规行为的；</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2.同一项目通过变换课题名称等方式进行多头申报的；</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3.项目主要内容已由该单位单独或联合其他单位申报并已获得省科技计划立项的；</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lastRenderedPageBreak/>
        <w:t xml:space="preserve">　　4.省内单位项目未经主管部门组织推荐的。</w:t>
      </w:r>
    </w:p>
    <w:p w:rsidR="00D529F3" w:rsidRPr="00D529F3" w:rsidRDefault="00D529F3" w:rsidP="00D529F3">
      <w:pPr>
        <w:widowControl/>
        <w:spacing w:before="100" w:beforeAutospacing="1" w:after="225"/>
        <w:jc w:val="left"/>
        <w:rPr>
          <w:rFonts w:ascii="宋体" w:eastAsia="宋体" w:hAnsi="宋体" w:cs="宋体"/>
          <w:kern w:val="0"/>
          <w:sz w:val="24"/>
          <w:szCs w:val="24"/>
        </w:rPr>
      </w:pPr>
      <w:r w:rsidRPr="00D529F3">
        <w:rPr>
          <w:rFonts w:ascii="宋体" w:eastAsia="宋体" w:hAnsi="宋体" w:cs="宋体"/>
          <w:kern w:val="0"/>
          <w:sz w:val="24"/>
          <w:szCs w:val="24"/>
        </w:rPr>
        <w:t xml:space="preserve">　　（五） 申报单位应认真做好项目经费预算，原则上应按申报指南指定数额申报。</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三、项目组织说明</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（一） 符合条件的单位都可自由申报，采取竞争性评审或定向委托方式择优支持。</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（二） 申报项目以质量优先为基本原则，各专题所受理项目如不符合质量要求的，可整体不予立项。</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（三） 采用项目库管理方式，符合项目组织要求的申报项目纳入项目库，按年度财政科技预算分批出库支持，当年未能出库的项目，可在下一年预算安排予以支持。</w:t>
      </w:r>
    </w:p>
    <w:p w:rsidR="00D529F3" w:rsidRPr="00D529F3" w:rsidRDefault="00D529F3" w:rsidP="00D529F3">
      <w:pPr>
        <w:widowControl/>
        <w:spacing w:before="100" w:beforeAutospacing="1" w:after="225"/>
        <w:jc w:val="left"/>
        <w:rPr>
          <w:rFonts w:ascii="宋体" w:eastAsia="宋体" w:hAnsi="宋体" w:cs="宋体"/>
          <w:kern w:val="0"/>
          <w:sz w:val="24"/>
          <w:szCs w:val="24"/>
        </w:rPr>
      </w:pPr>
      <w:r w:rsidRPr="00D529F3">
        <w:rPr>
          <w:rFonts w:ascii="宋体" w:eastAsia="宋体" w:hAnsi="宋体" w:cs="宋体"/>
          <w:kern w:val="0"/>
          <w:sz w:val="24"/>
          <w:szCs w:val="24"/>
        </w:rPr>
        <w:t xml:space="preserve">　　（四） 申报时间。申报单位网上集中申报时间为2021年9月8日9:00～10月7日17:00，主管部门网上审核推荐截止时间为2021年10月11日17:00。</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四、联系方式</w:t>
      </w:r>
      <w:bookmarkStart w:id="0" w:name="_GoBack"/>
      <w:bookmarkEnd w:id="0"/>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书面证明材料报送地址：广州市连新路171号省科技信息大楼1楼广东省科技厅综合业务办理大厅（邮政编码：510033）</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省科技厅实验室处（专项业务咨询）：彭丹，020-83163830</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省科技厅资管处（综合性业务咨询）：司圣奇、池源，020-83163838、83163834</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省科技基础条件平台中心（项目管理咨询）：苏国彬，020-83163476；陈树敏，020-83163451</w:t>
      </w:r>
    </w:p>
    <w:p w:rsidR="00D529F3" w:rsidRPr="00D529F3" w:rsidRDefault="00D529F3" w:rsidP="00D529F3">
      <w:pPr>
        <w:widowControl/>
        <w:spacing w:before="100" w:beforeAutospacing="1" w:after="300"/>
        <w:jc w:val="left"/>
        <w:rPr>
          <w:rFonts w:ascii="宋体" w:eastAsia="宋体" w:hAnsi="宋体" w:cs="宋体"/>
          <w:kern w:val="0"/>
          <w:sz w:val="24"/>
          <w:szCs w:val="24"/>
        </w:rPr>
      </w:pPr>
      <w:r w:rsidRPr="00D529F3">
        <w:rPr>
          <w:rFonts w:ascii="宋体" w:eastAsia="宋体" w:hAnsi="宋体" w:cs="宋体"/>
          <w:kern w:val="0"/>
          <w:sz w:val="24"/>
          <w:szCs w:val="24"/>
        </w:rPr>
        <w:t xml:space="preserve">　　业务受理（系统技术支持）：020-83163338</w:t>
      </w:r>
    </w:p>
    <w:p w:rsidR="00D529F3" w:rsidRPr="00D529F3" w:rsidRDefault="00D529F3" w:rsidP="00D529F3">
      <w:pPr>
        <w:widowControl/>
        <w:spacing w:before="100" w:beforeAutospacing="1" w:after="100" w:afterAutospacing="1"/>
        <w:jc w:val="left"/>
        <w:rPr>
          <w:rFonts w:ascii="宋体" w:eastAsia="宋体" w:hAnsi="宋体" w:cs="宋体"/>
          <w:kern w:val="0"/>
          <w:sz w:val="24"/>
          <w:szCs w:val="24"/>
        </w:rPr>
      </w:pPr>
      <w:r w:rsidRPr="00D529F3">
        <w:rPr>
          <w:rFonts w:ascii="宋体" w:eastAsia="宋体" w:hAnsi="宋体" w:cs="宋体"/>
          <w:kern w:val="0"/>
          <w:sz w:val="24"/>
          <w:szCs w:val="24"/>
        </w:rPr>
        <w:t xml:space="preserve">　　附　件：</w:t>
      </w:r>
      <w:hyperlink r:id="rId5" w:tgtFrame="_blank" w:history="1">
        <w:r w:rsidRPr="00D529F3">
          <w:rPr>
            <w:rFonts w:ascii="宋体" w:eastAsia="宋体" w:hAnsi="宋体" w:cs="宋体"/>
            <w:color w:val="0000FF"/>
            <w:kern w:val="0"/>
            <w:sz w:val="24"/>
            <w:szCs w:val="24"/>
            <w:u w:val="single"/>
          </w:rPr>
          <w:t>2021～2022年度平台基地及科技基础条件建设项目申报指南</w:t>
        </w:r>
      </w:hyperlink>
    </w:p>
    <w:p w:rsidR="00D529F3" w:rsidRPr="00D529F3" w:rsidRDefault="00D529F3" w:rsidP="00D529F3">
      <w:pPr>
        <w:widowControl/>
        <w:spacing w:before="100" w:beforeAutospacing="1" w:after="100" w:afterAutospacing="1"/>
        <w:jc w:val="right"/>
        <w:rPr>
          <w:rFonts w:ascii="宋体" w:eastAsia="宋体" w:hAnsi="宋体" w:cs="宋体"/>
          <w:kern w:val="0"/>
          <w:sz w:val="24"/>
          <w:szCs w:val="24"/>
        </w:rPr>
      </w:pPr>
      <w:r w:rsidRPr="00D529F3">
        <w:rPr>
          <w:rFonts w:ascii="宋体" w:eastAsia="宋体" w:hAnsi="宋体" w:cs="宋体"/>
          <w:kern w:val="0"/>
          <w:sz w:val="24"/>
          <w:szCs w:val="24"/>
        </w:rPr>
        <w:t>省科技厅</w:t>
      </w:r>
    </w:p>
    <w:p w:rsidR="00D529F3" w:rsidRPr="00D529F3" w:rsidRDefault="00D529F3" w:rsidP="00D529F3">
      <w:pPr>
        <w:widowControl/>
        <w:spacing w:before="100" w:beforeAutospacing="1" w:after="100" w:afterAutospacing="1"/>
        <w:jc w:val="right"/>
        <w:rPr>
          <w:rFonts w:ascii="宋体" w:eastAsia="宋体" w:hAnsi="宋体" w:cs="宋体"/>
          <w:kern w:val="0"/>
          <w:sz w:val="24"/>
          <w:szCs w:val="24"/>
        </w:rPr>
      </w:pPr>
      <w:r w:rsidRPr="00D529F3">
        <w:rPr>
          <w:rFonts w:ascii="宋体" w:eastAsia="宋体" w:hAnsi="宋体" w:cs="宋体"/>
          <w:kern w:val="0"/>
          <w:sz w:val="24"/>
          <w:szCs w:val="24"/>
        </w:rPr>
        <w:t>            2021年9月2日</w:t>
      </w:r>
    </w:p>
    <w:p w:rsidR="006E44FF" w:rsidRDefault="006E44FF"/>
    <w:sectPr w:rsidR="006E4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F3"/>
    <w:rsid w:val="006E44FF"/>
    <w:rsid w:val="00D529F3"/>
    <w:rsid w:val="00FA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529F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529F3"/>
    <w:rPr>
      <w:rFonts w:ascii="宋体" w:eastAsia="宋体" w:hAnsi="宋体" w:cs="宋体"/>
      <w:b/>
      <w:bCs/>
      <w:kern w:val="0"/>
      <w:sz w:val="27"/>
      <w:szCs w:val="27"/>
    </w:rPr>
  </w:style>
  <w:style w:type="character" w:customStyle="1" w:styleId="time">
    <w:name w:val="time"/>
    <w:basedOn w:val="a0"/>
    <w:rsid w:val="00D529F3"/>
  </w:style>
  <w:style w:type="character" w:customStyle="1" w:styleId="ly">
    <w:name w:val="ly"/>
    <w:basedOn w:val="a0"/>
    <w:rsid w:val="00D529F3"/>
  </w:style>
  <w:style w:type="character" w:customStyle="1" w:styleId="changefont">
    <w:name w:val="changefont"/>
    <w:basedOn w:val="a0"/>
    <w:rsid w:val="00D529F3"/>
  </w:style>
  <w:style w:type="character" w:customStyle="1" w:styleId="print">
    <w:name w:val="print"/>
    <w:basedOn w:val="a0"/>
    <w:rsid w:val="00D529F3"/>
  </w:style>
  <w:style w:type="character" w:styleId="a3">
    <w:name w:val="Hyperlink"/>
    <w:basedOn w:val="a0"/>
    <w:uiPriority w:val="99"/>
    <w:semiHidden/>
    <w:unhideWhenUsed/>
    <w:rsid w:val="00D529F3"/>
    <w:rPr>
      <w:color w:val="0000FF"/>
      <w:u w:val="single"/>
    </w:rPr>
  </w:style>
  <w:style w:type="paragraph" w:styleId="a4">
    <w:name w:val="Normal (Web)"/>
    <w:basedOn w:val="a"/>
    <w:uiPriority w:val="99"/>
    <w:semiHidden/>
    <w:unhideWhenUsed/>
    <w:rsid w:val="00D529F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529F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529F3"/>
    <w:rPr>
      <w:rFonts w:ascii="宋体" w:eastAsia="宋体" w:hAnsi="宋体" w:cs="宋体"/>
      <w:b/>
      <w:bCs/>
      <w:kern w:val="0"/>
      <w:sz w:val="27"/>
      <w:szCs w:val="27"/>
    </w:rPr>
  </w:style>
  <w:style w:type="character" w:customStyle="1" w:styleId="time">
    <w:name w:val="time"/>
    <w:basedOn w:val="a0"/>
    <w:rsid w:val="00D529F3"/>
  </w:style>
  <w:style w:type="character" w:customStyle="1" w:styleId="ly">
    <w:name w:val="ly"/>
    <w:basedOn w:val="a0"/>
    <w:rsid w:val="00D529F3"/>
  </w:style>
  <w:style w:type="character" w:customStyle="1" w:styleId="changefont">
    <w:name w:val="changefont"/>
    <w:basedOn w:val="a0"/>
    <w:rsid w:val="00D529F3"/>
  </w:style>
  <w:style w:type="character" w:customStyle="1" w:styleId="print">
    <w:name w:val="print"/>
    <w:basedOn w:val="a0"/>
    <w:rsid w:val="00D529F3"/>
  </w:style>
  <w:style w:type="character" w:styleId="a3">
    <w:name w:val="Hyperlink"/>
    <w:basedOn w:val="a0"/>
    <w:uiPriority w:val="99"/>
    <w:semiHidden/>
    <w:unhideWhenUsed/>
    <w:rsid w:val="00D529F3"/>
    <w:rPr>
      <w:color w:val="0000FF"/>
      <w:u w:val="single"/>
    </w:rPr>
  </w:style>
  <w:style w:type="paragraph" w:styleId="a4">
    <w:name w:val="Normal (Web)"/>
    <w:basedOn w:val="a"/>
    <w:uiPriority w:val="99"/>
    <w:semiHidden/>
    <w:unhideWhenUsed/>
    <w:rsid w:val="00D529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1054">
      <w:bodyDiv w:val="1"/>
      <w:marLeft w:val="0"/>
      <w:marRight w:val="0"/>
      <w:marTop w:val="0"/>
      <w:marBottom w:val="0"/>
      <w:divBdr>
        <w:top w:val="none" w:sz="0" w:space="0" w:color="auto"/>
        <w:left w:val="none" w:sz="0" w:space="0" w:color="auto"/>
        <w:bottom w:val="none" w:sz="0" w:space="0" w:color="auto"/>
        <w:right w:val="none" w:sz="0" w:space="0" w:color="auto"/>
      </w:divBdr>
      <w:divsChild>
        <w:div w:id="701789283">
          <w:marLeft w:val="0"/>
          <w:marRight w:val="0"/>
          <w:marTop w:val="0"/>
          <w:marBottom w:val="0"/>
          <w:divBdr>
            <w:top w:val="none" w:sz="0" w:space="0" w:color="auto"/>
            <w:left w:val="none" w:sz="0" w:space="0" w:color="auto"/>
            <w:bottom w:val="none" w:sz="0" w:space="0" w:color="auto"/>
            <w:right w:val="none" w:sz="0" w:space="0" w:color="auto"/>
          </w:divBdr>
        </w:div>
        <w:div w:id="377628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dstc.gd.gov.cn/attachment/0/449/449636/35087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213</Words>
  <Characters>1217</Characters>
  <Application>Microsoft Office Word</Application>
  <DocSecurity>0</DocSecurity>
  <Lines>10</Lines>
  <Paragraphs>2</Paragraphs>
  <ScaleCrop>false</ScaleCrop>
  <Company>Microsoft</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2021-09-08T01:37:00Z</dcterms:created>
  <dcterms:modified xsi:type="dcterms:W3CDTF">2021-09-08T08:19:00Z</dcterms:modified>
</cp:coreProperties>
</file>