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国科金发计〔2022〕16号</w:t>
      </w:r>
    </w:p>
    <w:p>
      <w:pPr>
        <w:spacing w:line="560" w:lineRule="exact"/>
        <w:ind w:firstLine="4800" w:firstLineChars="1500"/>
        <w:rPr>
          <w:rFonts w:hint="eastAsia" w:ascii="仿宋_GB2312" w:hAnsi="仿宋_GB2312" w:eastAsia="仿宋_GB2312" w:cs="仿宋_GB2312"/>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仿宋" w:eastAsia="方正小标宋简体" w:cs="Calibri"/>
          <w:b w:val="0"/>
          <w:bCs/>
          <w:color w:val="000000"/>
          <w:kern w:val="2"/>
          <w:sz w:val="44"/>
          <w:szCs w:val="44"/>
          <w:lang w:val="en-US" w:eastAsia="zh-CN" w:bidi="ar-SA"/>
        </w:rPr>
      </w:pPr>
      <w:r>
        <w:rPr>
          <w:rFonts w:hint="eastAsia" w:ascii="方正小标宋简体" w:hAnsi="仿宋" w:eastAsia="方正小标宋简体" w:cs="Calibri"/>
          <w:b w:val="0"/>
          <w:bCs/>
          <w:color w:val="000000"/>
          <w:kern w:val="2"/>
          <w:sz w:val="44"/>
          <w:szCs w:val="44"/>
          <w:lang w:val="en-US" w:eastAsia="zh-CN" w:bidi="ar-SA"/>
        </w:rPr>
        <w:t>关于发布共融机器人基础理论与关键技术研究重大研究计划2022年度项目指南的通告</w:t>
      </w:r>
    </w:p>
    <w:p>
      <w:pPr>
        <w:rPr>
          <w:rFonts w:hint="eastAsia"/>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国家自然科学基金委员会现发布共融机器人基础理论与关键技术研究重大研究计划2022年度项目指南，请申请人及依托单位按项目指南中所述的要求和注意事项申请。</w:t>
      </w:r>
    </w:p>
    <w:p>
      <w:pPr>
        <w:rPr>
          <w:rFonts w:hint="eastAsia"/>
        </w:rPr>
      </w:pPr>
    </w:p>
    <w:p>
      <w:pPr>
        <w:rPr>
          <w:rFonts w:hint="eastAsia"/>
        </w:rPr>
      </w:pPr>
      <w:r>
        <w:rPr>
          <w:rFonts w:hint="eastAsia"/>
        </w:rPr>
        <w:t xml:space="preserve"> </w:t>
      </w:r>
    </w:p>
    <w:p>
      <w:pPr>
        <w:rPr>
          <w:rFonts w:hint="eastAsia"/>
        </w:rPr>
      </w:pP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国家自然科学基金委员会</w:t>
      </w: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2022年4月2日</w:t>
      </w:r>
    </w:p>
    <w:p>
      <w:pPr>
        <w:rPr>
          <w:rFonts w:hint="eastAsia"/>
        </w:rPr>
      </w:pPr>
    </w:p>
    <w:p>
      <w:pPr>
        <w:rPr>
          <w:rFonts w:hint="eastAsia"/>
        </w:rPr>
      </w:pPr>
      <w:r>
        <w:rPr>
          <w:rFonts w:hint="eastAsia"/>
        </w:rPr>
        <w:t xml:space="preserve"> </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仿宋" w:eastAsia="方正小标宋简体" w:cs="Calibri"/>
          <w:b w:val="0"/>
          <w:bCs/>
          <w:color w:val="000000"/>
          <w:kern w:val="2"/>
          <w:sz w:val="44"/>
          <w:szCs w:val="44"/>
          <w:lang w:val="en-US" w:eastAsia="zh-CN" w:bidi="ar-SA"/>
        </w:rPr>
      </w:pPr>
      <w:r>
        <w:rPr>
          <w:rFonts w:hint="eastAsia" w:ascii="方正小标宋简体" w:hAnsi="仿宋" w:eastAsia="方正小标宋简体" w:cs="Calibri"/>
          <w:b w:val="0"/>
          <w:bCs/>
          <w:color w:val="000000"/>
          <w:kern w:val="2"/>
          <w:sz w:val="44"/>
          <w:szCs w:val="44"/>
          <w:lang w:val="en-US" w:eastAsia="zh-CN" w:bidi="ar-SA"/>
        </w:rPr>
        <w:t>共融机器人基础理论与关键技术研究重大研究计划2022年度项目指南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rPr>
        <w:t>共融机器人是指能够与作业环境、人和其他机器人自然交互、自主适应复杂动态环境并协同作业的机器人。共融机器人在结构、感知和控制方面的基本特征是：柔顺灵巧的结构；多模态感知的功能；分布自主、协同作业的能力。本重大研究计划面向智能制造、医疗康复等领域对共融机器人的需求，重点开展共融机器人结构、感知与控制的基础理论与关键技术研究，为我国机器人技术和产业取得源头创新成果提供科学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一、科学目标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重大研究计划瞄准国际机器人研究前沿，围绕人-机-环境共融的机器人基础理论和设计方法，通过机械、信息、力学和医学等多学科交叉，在刚-柔-软耦合柔顺结构设计与动力学，多模态环境感知与人机交互适应协作，群体智能与分布式机器人操作系统等方面取得创新性研究成果。培育一批具有国际影响力的中青年学术骨干和带头人，提升我国机器人研究的整体创新能力和国际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二、核心科学问题</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（一）刚-柔-软机构的行为顺应与可控性。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刚-柔-软体机器人构型设计及力学行为解析；机器人-人-环境交互动力学与刚度调控机制。</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（二）人-机-环境多模态感知与自然交互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非结构环境中的多模态感知与情景理解；基于生物信号的行为意图理解与人机自然交互。</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（三）机器人群体智能与操作系统架构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rPr>
        <w:t>机器人个体自主与机器人群体智能涌现机理；群体机器人操作系统的多态分布架构。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三、2022年度资助的研究方向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总体布局，本重大研究计划在实施过程中将更加面向国家需求，更加聚焦科学问题，更加突出学科交叉，更加发挥特色优势，重点突破信息、机械和医学等领域“融”的问题，本年度以“集成项目”的形式予以资助。具体资助方向如下：</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（一）足式机器人方向。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复杂环境机器人个体高机动与群体协同作业的瓶颈问题，通过力学、机械、信息等学科交叉融合，研究高机动足式机器人结构设计、控制、动态环境信息感知、群体协作控制的新机制与新方法，开展集群智能协作验证，形成足式机器人群体协同的理论和方法体系。（申请代码1选择信息科学部的下属代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（二）助老机器人方向。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人口老龄化对机器人助老护理的迫切需求，通过医学、信息、机械等学科交叉融合，研究助老护理机器人的新原理和新方法，突破人机协同刚柔顺应控制、老人意图识别等新技术，开展典型助老护理场景验证，发展机器人助老护理的新模式和新方法。（申请代码1选择H20康复医学的下属代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（三）机器人新概念新原理。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机械、力学、材料、信息等学科交叉融合，研究高性能驱动、感知及控制等新原理新技术，发展可在复杂环境中实现“机-环境”共融且具有原创性和前沿性的新概念机器人；通过生命、医学、机械、材料等学科交叉融合，研究机器人与人类行为状态感知与自然交互等关键科学问题，发展脑机双向信息传感、交互与协同的新原理与新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四、遴选项目的基本原则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为确保实现总体目标，本重大研究计划要求研究内容必须符合本项目指南要求，并按照以下原则遴选项目：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（一）鼓励开展前沿领域探索性研究，优先支持原创性研究。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（二）优先支持学科交叉和充分体现机械、信息、力学、医学等领域“共融”特征的研究。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（三）优先支持前期已取得创新性成果并有望取得重大突破的青年学者牵头申报的项目。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（四）集成项目需体现与前期资助项目研究成果的继承与跃升，要有引领性研究目标和指标。研究队伍原则上应由多学科背景的人员组成，共同开展联合攻关与协作研究，形成交叉融合的创新研究模式和机制。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（五）对不符合本重大研究计划科学目标，未反映共融机器人核心特征的项目申请不予受理。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五、2022年度资助计划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资助集成项目4项，其中，资助方向（一）直接费用平均资助强度600万元/项，资助方向（二）和（三）直接费用平均资助强度200-300万元/项。项目研究期限为3年，申请书中研究期限应填写“2023年1月1日—2025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六、申请要求及注意事项</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本重大研究计划项目申请人应当具备以下条件：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具有承担基础研究课题的经历；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具有高级专业技术职务（职称）。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在站博士后研究人员、正在攻读研究生学位以及无工作单位或者所在单位不是依托单位的人员不得作为申请人进行申请。</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（二）限项申请规定。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执行《2022年度国家自然科学基金项目指南》“申请规定”中限项申请规定的相关要求，重大研究计划集成项目申请人和主要参与者不受申请和承担项目总数限制。</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（三）申请注意事项。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申请人和依托单位应当认真阅读并执行本项目指南、《2022年度国家自然科学基金项目指南》和《关于2022年度国家自然科学基金项目申请与结题等有关事项的通告》中相关要求。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本重大研究计划项目实行无纸化申请。申请书提交日期为：2022年5月16日至26日16时。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（1）申请人应当按照科学基金网络信息系统中重大研究计划项目的填报说明与撰写提纲要求在线填写和提交电子申请书及附件材料。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（3）申请书中的资助类别选择“重大研究计划”，亚类说明选择“集成项目”，附注说明选择“共融机器人基础理论与关键技术研究”，根据申请的具体研究内容选择相应的申请代码。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集成项目的合作研究单位不得超过4个。集成项目主要参与者必须是项目的实际贡献者，合计人数不超过9人。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（4）申请人在申请书“立项依据与研究内容”部分，应当首先说明申请符合本项目指南中的重点资助研究方向，以及对解决本重大研究计划核心科学问题、实现本重大研究计划科学目标的贡献。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如果申请人已经承担与本重大研究计划相关的其他科技计划项目，应当在申请书正文的“研究基础与工作条件”部分论述申请项目与其他相关项目的区别与联系。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依托单位应当按照要求完成依托单位承诺、组织申请以及审核申请材料等工作。在2022年5月26日16时前通过信息系统逐项确认提交本单位电子申请书及附件材料，并于5月27日16时前在线提交本单位项目申请清单。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其他注意事项。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（1）为实现重大研究计划总体科学目标和多学科集成，获得资助的项目负责人应当承诺遵守相关数据和资料管理与共享的规定，项目执行过程中应关注与本重大研究计划其他项目之间的相互支撑关系。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（四）咨询方式。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国家自然科学基金委员会工程与材料科学部工程二处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联系电话：010-62329609</w:t>
      </w:r>
    </w:p>
    <w:p>
      <w:pPr>
        <w:rPr>
          <w:rFonts w:hint="eastAsia"/>
        </w:rPr>
      </w:pPr>
      <w:bookmarkStart w:id="0" w:name="_GoBack"/>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40C96"/>
    <w:rsid w:val="1AB40C96"/>
    <w:rsid w:val="3E463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2851</Words>
  <Characters>2929</Characters>
  <Lines>0</Lines>
  <Paragraphs>0</Paragraphs>
  <TotalTime>58</TotalTime>
  <ScaleCrop>false</ScaleCrop>
  <LinksUpToDate>false</LinksUpToDate>
  <CharactersWithSpaces>3036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2022-04-11T09:25:00Z</dcterms:created>
  <dc:creator>一口吃掉小橘子</dc:creator>
  <cp:lastModifiedBy>一口吃掉小橘子</cp:lastModifiedBy>
  <dcterms:modified xsi:type="dcterms:W3CDTF">2022-04-12T01:44:33Z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ED92F585089B427FB3B87A03ADF2F925</vt:lpwstr>
  </property>
</Properties>
</file>