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8B9" w:rsidRPr="003328B9" w:rsidRDefault="003328B9" w:rsidP="003328B9">
      <w:pPr>
        <w:widowControl/>
        <w:shd w:val="clear" w:color="auto" w:fill="FFFFFF"/>
        <w:spacing w:after="210"/>
        <w:jc w:val="center"/>
        <w:outlineLvl w:val="0"/>
        <w:rPr>
          <w:rFonts w:ascii="Microsoft YaHei UI" w:eastAsia="Microsoft YaHei UI" w:hAnsi="Microsoft YaHei UI" w:cs="宋体"/>
          <w:color w:val="222222"/>
          <w:spacing w:val="8"/>
          <w:kern w:val="36"/>
          <w:sz w:val="33"/>
          <w:szCs w:val="33"/>
        </w:rPr>
      </w:pPr>
      <w:r w:rsidRPr="003328B9">
        <w:rPr>
          <w:rFonts w:ascii="Microsoft YaHei UI" w:eastAsia="Microsoft YaHei UI" w:hAnsi="Microsoft YaHei UI" w:cs="宋体" w:hint="eastAsia"/>
          <w:color w:val="222222"/>
          <w:spacing w:val="8"/>
          <w:kern w:val="36"/>
          <w:sz w:val="33"/>
          <w:szCs w:val="33"/>
        </w:rPr>
        <w:t>关于推荐广东省高等教育学会数字化科学技术分会第一届理事会理事候选人的通</w:t>
      </w:r>
      <w:bookmarkStart w:id="0" w:name="_GoBack"/>
      <w:bookmarkEnd w:id="0"/>
      <w:r w:rsidRPr="003328B9">
        <w:rPr>
          <w:rFonts w:ascii="Microsoft YaHei UI" w:eastAsia="Microsoft YaHei UI" w:hAnsi="Microsoft YaHei UI" w:cs="宋体" w:hint="eastAsia"/>
          <w:color w:val="222222"/>
          <w:spacing w:val="8"/>
          <w:kern w:val="36"/>
          <w:sz w:val="33"/>
          <w:szCs w:val="33"/>
        </w:rPr>
        <w:t>知</w:t>
      </w:r>
    </w:p>
    <w:p w:rsidR="003328B9" w:rsidRPr="003328B9" w:rsidRDefault="003328B9" w:rsidP="003328B9">
      <w:pPr>
        <w:widowControl/>
        <w:spacing w:line="480" w:lineRule="atLeast"/>
        <w:rPr>
          <w:rFonts w:ascii="Microsoft YaHei UI" w:eastAsia="Microsoft YaHei UI" w:hAnsi="Microsoft YaHei UI" w:cs="宋体"/>
          <w:color w:val="222222"/>
          <w:spacing w:val="8"/>
          <w:kern w:val="0"/>
          <w:sz w:val="24"/>
          <w:szCs w:val="24"/>
        </w:rPr>
      </w:pPr>
      <w:r w:rsidRPr="003328B9">
        <w:rPr>
          <w:rFonts w:ascii="宋体" w:eastAsia="宋体" w:hAnsi="宋体" w:cs="宋体" w:hint="eastAsia"/>
          <w:color w:val="222222"/>
          <w:spacing w:val="23"/>
          <w:kern w:val="0"/>
          <w:sz w:val="23"/>
          <w:szCs w:val="23"/>
        </w:rPr>
        <w:t>学会各会员单位，有关机构：</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根据《广东省高等教育学会章程》《广东省高等教育学会分支机构管理办法》,拟由广东外语外贸大学南国商学院筹设广东省高等教育学会数字化科学技术分会(以下简称“分会”)。为依章依规有序做好分会第一届理事会筹备工作，现就推荐分会理事会理事候选人有关事项通知如下。</w:t>
      </w:r>
    </w:p>
    <w:p w:rsidR="003328B9" w:rsidRPr="003328B9" w:rsidRDefault="003328B9" w:rsidP="003328B9">
      <w:pPr>
        <w:widowControl/>
        <w:spacing w:line="480" w:lineRule="atLeast"/>
        <w:ind w:firstLine="480"/>
        <w:rPr>
          <w:rFonts w:ascii="Microsoft YaHei UI" w:eastAsia="Microsoft YaHei UI" w:hAnsi="Microsoft YaHei UI" w:cs="宋体" w:hint="eastAsia"/>
          <w:spacing w:val="8"/>
          <w:kern w:val="0"/>
          <w:sz w:val="24"/>
          <w:szCs w:val="24"/>
        </w:rPr>
      </w:pPr>
      <w:r w:rsidRPr="003328B9">
        <w:rPr>
          <w:rFonts w:ascii="微软雅黑" w:eastAsia="微软雅黑" w:hAnsi="微软雅黑" w:cs="宋体" w:hint="eastAsia"/>
          <w:b/>
          <w:bCs/>
          <w:spacing w:val="23"/>
          <w:kern w:val="0"/>
          <w:sz w:val="24"/>
          <w:szCs w:val="24"/>
        </w:rPr>
        <w:t>一、理事候选人推荐条件</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一）各本科高校、高职高专院校主管计算机、大数据、人工智能、数字化技术等相关学科专业建设的校领导和相关学院/系负责人及具有中级以上职称的相关学科专业在职教师，以及从事数字化科学技术相关领域研究、开发、管理、咨询的科研院所、企业等单位的业务骨干；</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（二）具有从事计算机、大数据、人工智能、数字化技术等相关学科专业教学、研发、管理5年以上工作经历；</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（三）具有从事计算机、大数据、人工智能、数字化技术等相关学科专业科研、开发的相应能力和成果；</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(四)志愿遵从《广东省高等教育学会章程》《广东省高等教育学会分支机构管理办法》和分会管理制度的规定；</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(五)能够自觉履行分会规定的义务和职责，积极参加分会的会议活动，自觉完成有关任务。</w:t>
      </w:r>
    </w:p>
    <w:p w:rsidR="003328B9" w:rsidRPr="003328B9" w:rsidRDefault="003328B9" w:rsidP="003328B9">
      <w:pPr>
        <w:widowControl/>
        <w:spacing w:line="480" w:lineRule="atLeast"/>
        <w:ind w:firstLine="480"/>
        <w:rPr>
          <w:rFonts w:ascii="微软雅黑" w:eastAsia="微软雅黑" w:hAnsi="微软雅黑" w:cs="宋体" w:hint="eastAsia"/>
          <w:b/>
          <w:bCs/>
          <w:spacing w:val="23"/>
          <w:kern w:val="0"/>
          <w:sz w:val="24"/>
          <w:szCs w:val="24"/>
        </w:rPr>
      </w:pPr>
      <w:r w:rsidRPr="003328B9">
        <w:rPr>
          <w:rFonts w:ascii="微软雅黑" w:eastAsia="微软雅黑" w:hAnsi="微软雅黑" w:cs="宋体" w:hint="eastAsia"/>
          <w:b/>
          <w:bCs/>
          <w:spacing w:val="23"/>
          <w:kern w:val="0"/>
          <w:sz w:val="24"/>
          <w:szCs w:val="24"/>
        </w:rPr>
        <w:t>二、推荐要求</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(一)原则上每个单位或机构推荐名额为2—3名。</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(二)各单位或机构提名推荐的理事人选，须按要求填写《广东省高等教育学会数字化科学技术分会第一届理事会理事候选人推荐表》(附件1)。</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lastRenderedPageBreak/>
        <w:t>(三)各单位或机构须填写《广东省高等教育学会数字化科学技术分会第一届理事会理事候选人推荐汇总表》(附件2),并加盖公章。</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(四)请各单位或机构于11月18日前(星期五)完成理事候选人推荐工作，并将附件1、附件2汇总后统一报送(纸质版原件寄送至分会筹设秘书处，电子版发送至指定邮箱)。</w:t>
      </w:r>
    </w:p>
    <w:p w:rsidR="003328B9" w:rsidRPr="003328B9" w:rsidRDefault="003328B9" w:rsidP="003328B9">
      <w:pPr>
        <w:widowControl/>
        <w:spacing w:line="480" w:lineRule="atLeast"/>
        <w:ind w:firstLine="480"/>
        <w:rPr>
          <w:rFonts w:ascii="微软雅黑" w:eastAsia="微软雅黑" w:hAnsi="微软雅黑" w:cs="宋体" w:hint="eastAsia"/>
          <w:b/>
          <w:bCs/>
          <w:spacing w:val="23"/>
          <w:kern w:val="0"/>
          <w:sz w:val="24"/>
          <w:szCs w:val="24"/>
        </w:rPr>
      </w:pPr>
      <w:r w:rsidRPr="003328B9">
        <w:rPr>
          <w:rFonts w:ascii="微软雅黑" w:eastAsia="微软雅黑" w:hAnsi="微软雅黑" w:cs="宋体" w:hint="eastAsia"/>
          <w:b/>
          <w:bCs/>
          <w:spacing w:val="23"/>
          <w:kern w:val="0"/>
          <w:sz w:val="24"/>
          <w:szCs w:val="24"/>
        </w:rPr>
        <w:t>三、其他事宜</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(一)相关附件下载可扫描以下二维码获取。</w:t>
      </w:r>
    </w:p>
    <w:p w:rsidR="003328B9" w:rsidRPr="003328B9" w:rsidRDefault="003328B9" w:rsidP="003328B9">
      <w:pPr>
        <w:widowControl/>
        <w:jc w:val="center"/>
        <w:rPr>
          <w:rFonts w:ascii="宋体" w:eastAsia="宋体" w:hAnsi="宋体" w:cs="宋体" w:hint="eastAsia"/>
          <w:kern w:val="0"/>
          <w:sz w:val="24"/>
          <w:szCs w:val="24"/>
        </w:rPr>
      </w:pPr>
      <w:r w:rsidRPr="003328B9">
        <w:rPr>
          <w:rFonts w:ascii="宋体" w:eastAsia="宋体" w:hAnsi="宋体" w:cs="宋体"/>
          <w:noProof/>
          <w:kern w:val="0"/>
          <w:sz w:val="24"/>
          <w:szCs w:val="24"/>
        </w:rPr>
        <w:drawing>
          <wp:inline distT="0" distB="0" distL="0" distR="0" wp14:anchorId="318E2209" wp14:editId="34BC9188">
            <wp:extent cx="1400175" cy="1400175"/>
            <wp:effectExtent l="0" t="0" r="9525" b="952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rsidR="003328B9" w:rsidRPr="003328B9" w:rsidRDefault="003328B9" w:rsidP="003328B9">
      <w:pPr>
        <w:widowControl/>
        <w:spacing w:line="480" w:lineRule="atLeast"/>
        <w:ind w:firstLine="480"/>
        <w:rPr>
          <w:rFonts w:ascii="Microsoft YaHei UI" w:eastAsia="Microsoft YaHei UI" w:hAnsi="Microsoft YaHei UI" w:cs="宋体"/>
          <w:color w:val="222222"/>
          <w:spacing w:val="8"/>
          <w:kern w:val="0"/>
          <w:sz w:val="24"/>
          <w:szCs w:val="24"/>
        </w:rPr>
      </w:pPr>
      <w:r w:rsidRPr="003328B9">
        <w:rPr>
          <w:rFonts w:ascii="宋体" w:eastAsia="宋体" w:hAnsi="宋体" w:cs="宋体" w:hint="eastAsia"/>
          <w:color w:val="222222"/>
          <w:spacing w:val="23"/>
          <w:kern w:val="0"/>
          <w:sz w:val="23"/>
          <w:szCs w:val="23"/>
        </w:rPr>
        <w:t>（二）分会(筹设)秘书处联系方式：</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联系人：赵洁</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联系电话：13503030919</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电子邮箱：zhaojie@gdut.edu.cn</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联系地址：广州市天河区迎龙路161号广东工业大学龙洞校区管理学院信息管理与信息系统系</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附件：</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1.广东省高等教育学会数字化科学技术分会第一届理事会拟任理事候选人推荐表</w:t>
      </w:r>
    </w:p>
    <w:p w:rsidR="003328B9" w:rsidRPr="003328B9" w:rsidRDefault="003328B9" w:rsidP="003328B9">
      <w:pPr>
        <w:widowControl/>
        <w:spacing w:line="480" w:lineRule="atLeast"/>
        <w:ind w:firstLine="480"/>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2.广东省高等教育学会数字化科学技术分会第一届理事会理事候选人推荐汇总表</w:t>
      </w:r>
    </w:p>
    <w:p w:rsidR="003328B9" w:rsidRPr="003328B9" w:rsidRDefault="003328B9" w:rsidP="003328B9">
      <w:pPr>
        <w:widowControl/>
        <w:ind w:firstLine="480"/>
        <w:rPr>
          <w:rFonts w:ascii="Microsoft YaHei UI" w:eastAsia="Microsoft YaHei UI" w:hAnsi="Microsoft YaHei UI" w:cs="宋体" w:hint="eastAsia"/>
          <w:color w:val="222222"/>
          <w:spacing w:val="8"/>
          <w:kern w:val="0"/>
          <w:sz w:val="24"/>
          <w:szCs w:val="24"/>
        </w:rPr>
      </w:pPr>
    </w:p>
    <w:p w:rsidR="003328B9" w:rsidRPr="003328B9" w:rsidRDefault="003328B9" w:rsidP="003328B9">
      <w:pPr>
        <w:widowControl/>
        <w:jc w:val="right"/>
        <w:rPr>
          <w:rFonts w:ascii="Microsoft YaHei UI" w:eastAsia="Microsoft YaHei UI" w:hAnsi="Microsoft YaHei UI" w:cs="宋体" w:hint="eastAsia"/>
          <w:color w:val="222222"/>
          <w:spacing w:val="8"/>
          <w:kern w:val="0"/>
          <w:sz w:val="24"/>
          <w:szCs w:val="24"/>
        </w:rPr>
      </w:pPr>
    </w:p>
    <w:p w:rsidR="003328B9" w:rsidRPr="003328B9" w:rsidRDefault="003328B9" w:rsidP="003328B9">
      <w:pPr>
        <w:widowControl/>
        <w:spacing w:line="480" w:lineRule="atLeast"/>
        <w:jc w:val="right"/>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广东省高等教育学会</w:t>
      </w:r>
    </w:p>
    <w:p w:rsidR="003328B9" w:rsidRPr="003328B9" w:rsidRDefault="003328B9" w:rsidP="003328B9">
      <w:pPr>
        <w:widowControl/>
        <w:spacing w:line="480" w:lineRule="atLeast"/>
        <w:jc w:val="right"/>
        <w:rPr>
          <w:rFonts w:ascii="Microsoft YaHei UI" w:eastAsia="Microsoft YaHei UI" w:hAnsi="Microsoft YaHei UI" w:cs="宋体" w:hint="eastAsia"/>
          <w:color w:val="222222"/>
          <w:spacing w:val="8"/>
          <w:kern w:val="0"/>
          <w:sz w:val="24"/>
          <w:szCs w:val="24"/>
        </w:rPr>
      </w:pPr>
      <w:r w:rsidRPr="003328B9">
        <w:rPr>
          <w:rFonts w:ascii="宋体" w:eastAsia="宋体" w:hAnsi="宋体" w:cs="宋体" w:hint="eastAsia"/>
          <w:color w:val="222222"/>
          <w:spacing w:val="23"/>
          <w:kern w:val="0"/>
          <w:sz w:val="23"/>
          <w:szCs w:val="23"/>
        </w:rPr>
        <w:t>2022年11月1日</w:t>
      </w:r>
    </w:p>
    <w:p w:rsidR="00046B7F" w:rsidRDefault="003328B9"/>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B9"/>
    <w:rsid w:val="001C340E"/>
    <w:rsid w:val="003328B9"/>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167168">
      <w:bodyDiv w:val="1"/>
      <w:marLeft w:val="0"/>
      <w:marRight w:val="0"/>
      <w:marTop w:val="0"/>
      <w:marBottom w:val="0"/>
      <w:divBdr>
        <w:top w:val="none" w:sz="0" w:space="0" w:color="auto"/>
        <w:left w:val="none" w:sz="0" w:space="0" w:color="auto"/>
        <w:bottom w:val="none" w:sz="0" w:space="0" w:color="auto"/>
        <w:right w:val="none" w:sz="0" w:space="0" w:color="auto"/>
      </w:divBdr>
    </w:div>
    <w:div w:id="1103380692">
      <w:bodyDiv w:val="1"/>
      <w:marLeft w:val="0"/>
      <w:marRight w:val="0"/>
      <w:marTop w:val="0"/>
      <w:marBottom w:val="0"/>
      <w:divBdr>
        <w:top w:val="none" w:sz="0" w:space="0" w:color="auto"/>
        <w:left w:val="none" w:sz="0" w:space="0" w:color="auto"/>
        <w:bottom w:val="none" w:sz="0" w:space="0" w:color="auto"/>
        <w:right w:val="none" w:sz="0" w:space="0" w:color="auto"/>
      </w:divBdr>
    </w:div>
    <w:div w:id="1234849322">
      <w:bodyDiv w:val="1"/>
      <w:marLeft w:val="0"/>
      <w:marRight w:val="0"/>
      <w:marTop w:val="0"/>
      <w:marBottom w:val="0"/>
      <w:divBdr>
        <w:top w:val="none" w:sz="0" w:space="0" w:color="auto"/>
        <w:left w:val="none" w:sz="0" w:space="0" w:color="auto"/>
        <w:bottom w:val="none" w:sz="0" w:space="0" w:color="auto"/>
        <w:right w:val="none" w:sz="0" w:space="0" w:color="auto"/>
      </w:divBdr>
    </w:div>
    <w:div w:id="14556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147</Words>
  <Characters>838</Characters>
  <Application>Microsoft Office Word</Application>
  <DocSecurity>0</DocSecurity>
  <Lines>6</Lines>
  <Paragraphs>1</Paragraphs>
  <ScaleCrop>false</ScaleCrop>
  <Company>Hewlett-Packard Company</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2022-11-03T07:52:00Z</dcterms:created>
  <dcterms:modified xsi:type="dcterms:W3CDTF">2022-11-03T07:54:00Z</dcterms:modified>
</cp:coreProperties>
</file>