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0"/>
        </w:rPr>
      </w:pPr>
      <w:r>
        <w:rPr>
          <w:rFonts w:hint="eastAsia" w:ascii="黑体" w:hAnsi="黑体" w:eastAsia="黑体"/>
          <w:sz w:val="32"/>
          <w:szCs w:val="20"/>
        </w:rPr>
        <w:t>附件4：</w:t>
      </w:r>
    </w:p>
    <w:p>
      <w:pPr>
        <w:jc w:val="center"/>
        <w:rPr>
          <w:rFonts w:ascii="Times New Roman" w:hAnsi="Times New Roman"/>
          <w:b/>
          <w:sz w:val="44"/>
          <w:szCs w:val="24"/>
        </w:rPr>
      </w:pPr>
    </w:p>
    <w:p>
      <w:pPr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hint="eastAsia" w:ascii="Times New Roman" w:hAnsi="Times New Roman"/>
          <w:b/>
          <w:sz w:val="44"/>
          <w:szCs w:val="24"/>
        </w:rPr>
        <w:t>广东省民办教育协会科研课题</w:t>
      </w:r>
    </w:p>
    <w:p>
      <w:pPr>
        <w:jc w:val="center"/>
        <w:rPr>
          <w:rFonts w:ascii="Times New Roman" w:hAnsi="Times New Roman"/>
          <w:b/>
          <w:sz w:val="44"/>
          <w:szCs w:val="24"/>
        </w:rPr>
      </w:pPr>
    </w:p>
    <w:p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hint="eastAsia" w:ascii="Times New Roman" w:hAnsi="Times New Roman"/>
          <w:b/>
          <w:sz w:val="72"/>
          <w:szCs w:val="72"/>
        </w:rPr>
        <w:t>开题报告书</w:t>
      </w:r>
    </w:p>
    <w:p>
      <w:pPr>
        <w:jc w:val="center"/>
        <w:rPr>
          <w:rFonts w:ascii="Times New Roman" w:hAnsi="Times New Roman"/>
          <w:b/>
          <w:sz w:val="44"/>
          <w:szCs w:val="24"/>
        </w:rPr>
      </w:pPr>
    </w:p>
    <w:p>
      <w:pPr>
        <w:jc w:val="center"/>
        <w:rPr>
          <w:rFonts w:ascii="Times New Roman" w:hAnsi="Times New Roman"/>
          <w:b/>
          <w:sz w:val="44"/>
          <w:szCs w:val="24"/>
        </w:rPr>
      </w:pPr>
    </w:p>
    <w:tbl>
      <w:tblPr>
        <w:tblStyle w:val="2"/>
        <w:tblW w:w="6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4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24"/>
              </w:rPr>
              <w:t>课题名称</w:t>
            </w:r>
          </w:p>
        </w:tc>
        <w:tc>
          <w:tcPr>
            <w:tcW w:w="4095" w:type="dxa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 w:before="312" w:beforeLines="100"/>
              <w:ind w:left="171"/>
              <w:jc w:val="center"/>
              <w:outlineLvl w:val="2"/>
              <w:rPr>
                <w:rFonts w:ascii="楷体_GB2312" w:hAnsi="Times New Roman" w:eastAsia="楷体_GB2312"/>
                <w:b/>
                <w:bCs/>
                <w:sz w:val="32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24"/>
              </w:rPr>
              <w:t>课题类别</w:t>
            </w:r>
          </w:p>
        </w:tc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hAnsi="Times New Roman" w:eastAsia="楷体_GB2312"/>
                <w:b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24"/>
              </w:rPr>
              <w:t>所属学科</w:t>
            </w:r>
          </w:p>
        </w:tc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hAnsi="Times New Roman" w:eastAsia="楷体_GB2312"/>
                <w:b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24"/>
              </w:rPr>
              <w:t>课题承担人</w:t>
            </w:r>
          </w:p>
        </w:tc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hAnsi="Times New Roman" w:eastAsia="楷体_GB2312"/>
                <w:b/>
                <w:bCs/>
                <w:sz w:val="3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6" w:type="dxa"/>
            <w:vAlign w:val="bottom"/>
          </w:tcPr>
          <w:p>
            <w:pPr>
              <w:spacing w:before="312" w:beforeLines="100"/>
              <w:ind w:left="171"/>
              <w:jc w:val="distribute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  <w:szCs w:val="24"/>
              </w:rPr>
              <w:t>所在单位</w:t>
            </w:r>
          </w:p>
        </w:tc>
        <w:tc>
          <w:tcPr>
            <w:tcW w:w="40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312" w:beforeLines="100"/>
              <w:ind w:left="171"/>
              <w:jc w:val="center"/>
              <w:rPr>
                <w:rFonts w:ascii="楷体_GB2312" w:hAnsi="Times New Roman" w:eastAsia="楷体_GB2312"/>
                <w:b/>
                <w:bCs/>
                <w:sz w:val="32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44"/>
          <w:szCs w:val="24"/>
        </w:rPr>
      </w:pPr>
    </w:p>
    <w:p>
      <w:pPr>
        <w:rPr>
          <w:rFonts w:ascii="Times New Roman" w:hAnsi="Times New Roman"/>
          <w:b/>
          <w:sz w:val="44"/>
          <w:szCs w:val="24"/>
        </w:rPr>
      </w:pPr>
    </w:p>
    <w:p>
      <w:pPr>
        <w:rPr>
          <w:rFonts w:ascii="Times New Roman" w:hAnsi="Times New Roman"/>
          <w:b/>
          <w:sz w:val="44"/>
          <w:szCs w:val="24"/>
        </w:rPr>
      </w:pPr>
    </w:p>
    <w:p>
      <w:pPr>
        <w:rPr>
          <w:rFonts w:ascii="Times New Roman" w:hAnsi="Times New Roman"/>
          <w:b/>
          <w:sz w:val="44"/>
          <w:szCs w:val="24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广东省民办教育协会制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2024</w:t>
      </w:r>
      <w:r>
        <w:rPr>
          <w:rFonts w:hint="eastAsia" w:ascii="宋体" w:hAnsi="宋体"/>
          <w:bCs/>
          <w:sz w:val="32"/>
          <w:szCs w:val="32"/>
        </w:rPr>
        <w:t>年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Cs/>
          <w:sz w:val="32"/>
          <w:szCs w:val="32"/>
        </w:rPr>
        <w:t>月</w:t>
      </w:r>
    </w:p>
    <w:tbl>
      <w:tblPr>
        <w:tblStyle w:val="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8897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一、开题活动简况（开题时间、地点、评议专家、参与人员等）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897" w:type="dxa"/>
            <w:shd w:val="clear" w:color="auto" w:fill="auto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二、开题报告要点（题目、内容、方法、组织、分工、进度、经费分配、预期成果等，限5000字，可加页）</w:t>
            </w:r>
          </w:p>
          <w:p>
            <w:pPr>
              <w:ind w:left="6825" w:hanging="7800" w:hangingChars="3250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</w:p>
          <w:p>
            <w:pPr>
              <w:ind w:left="7830" w:hanging="7804" w:hangingChars="325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left="7830" w:hanging="7804" w:hangingChars="325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firstLine="43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课题主持人签名：</w:t>
            </w:r>
          </w:p>
          <w:p>
            <w:pPr>
              <w:spacing w:line="400" w:lineRule="exact"/>
              <w:ind w:firstLine="4560" w:firstLineChars="1900"/>
              <w:jc w:val="left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三、专家评议要点（侧重于对课题组汇报要点逐项进行可行性评估，并提出建议，限800字）</w:t>
            </w: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left="6825" w:hanging="7800" w:hangingChars="325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ind w:left="6825" w:hanging="7800" w:hangingChars="325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ind w:left="6825" w:hanging="7800" w:hangingChars="3250"/>
              <w:jc w:val="center"/>
              <w:rPr>
                <w:rFonts w:hint="eastAsia" w:ascii="Times New Roman" w:hAnsi="Times New Roman"/>
                <w:bCs/>
                <w:sz w:val="24"/>
                <w:szCs w:val="24"/>
              </w:rPr>
            </w:pPr>
          </w:p>
          <w:p>
            <w:pPr>
              <w:ind w:left="6825" w:hanging="7800" w:hangingChars="3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评议专家组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签名：</w:t>
            </w:r>
          </w:p>
          <w:p>
            <w:pPr>
              <w:ind w:left="7800" w:hanging="7800" w:hangingChars="3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13080" w:leftChars="2200" w:hanging="7800" w:hangingChars="32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  <w:p>
            <w:pPr>
              <w:adjustRightInd w:val="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四、重要变更（侧重说明对照课题申请书、根据评议专家意见所作的研究计划调整，限1000字，可加页）</w:t>
            </w: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left="6825" w:hanging="7800" w:hangingChars="3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课题主持人签名：</w:t>
            </w:r>
          </w:p>
          <w:p>
            <w:pPr>
              <w:ind w:left="7800" w:hanging="7800" w:hangingChars="32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13080" w:leftChars="2200" w:hanging="7800" w:hangingChars="3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  <w:p>
            <w:pPr>
              <w:ind w:left="7800" w:hanging="7800" w:hangingChars="3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8897" w:type="dxa"/>
            <w:shd w:val="clear" w:color="auto" w:fill="auto"/>
          </w:tcPr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五、所在单位科研管理部门意见</w:t>
            </w: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rPr>
                <w:rFonts w:ascii="Times New Roman" w:hAnsi="Times New Roman"/>
                <w:bCs/>
                <w:szCs w:val="24"/>
              </w:rPr>
            </w:pPr>
          </w:p>
          <w:p>
            <w:pPr>
              <w:ind w:firstLine="4560" w:firstLineChars="19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科研管理部门盖章：</w:t>
            </w:r>
          </w:p>
          <w:p>
            <w:pPr>
              <w:ind w:firstLine="40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WMxODcwY2M2MDIxZTQ2YzA1ZjM4N2QwODg3OWQifQ=="/>
  </w:docVars>
  <w:rsids>
    <w:rsidRoot w:val="00000000"/>
    <w:rsid w:val="1B1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2024-03-13T01:38:52Z</dcterms:created>
  <dc:creator>pc</dc:creator>
  <cp:lastModifiedBy>pc</cp:lastModifiedBy>
  <dcterms:modified xsi:type="dcterms:W3CDTF">2024-03-13T01:39:13Z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D1ADC1CED1394C2C95D512B79182FFF8_12</vt:lpwstr>
  </property>
</Properties>
</file>