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          20  年度项目编号：</w:t>
      </w:r>
    </w:p>
    <w:p>
      <w:pPr>
        <w:spacing w:line="50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spacing w:line="940" w:lineRule="exact"/>
        <w:jc w:val="center"/>
        <w:rPr>
          <w:rFonts w:hint="eastAsia" w:ascii="方正小标宋简体" w:hAnsi="华文中宋" w:eastAsia="方正小标宋简体"/>
          <w:color w:val="000000"/>
          <w:sz w:val="48"/>
          <w:szCs w:val="48"/>
        </w:rPr>
      </w:pPr>
      <w:r>
        <w:rPr>
          <w:rFonts w:hint="eastAsia" w:ascii="方正小标宋简体" w:hAnsi="华文中宋" w:eastAsia="方正小标宋简体"/>
          <w:color w:val="000000"/>
          <w:sz w:val="48"/>
          <w:szCs w:val="48"/>
        </w:rPr>
        <w:t>广东省科学技术协会学会学术项目</w:t>
      </w:r>
    </w:p>
    <w:p>
      <w:pPr>
        <w:spacing w:line="940" w:lineRule="exact"/>
        <w:jc w:val="center"/>
        <w:rPr>
          <w:rFonts w:hint="eastAsia" w:ascii="方正小标宋简体" w:hAnsi="华文中宋" w:eastAsia="方正小标宋简体"/>
          <w:color w:val="000000"/>
          <w:sz w:val="66"/>
          <w:szCs w:val="66"/>
        </w:rPr>
      </w:pPr>
      <w:r>
        <w:rPr>
          <w:rFonts w:hint="eastAsia" w:ascii="方正小标宋简体" w:hAnsi="华文中宋" w:eastAsia="方正小标宋简体"/>
          <w:color w:val="000000"/>
          <w:sz w:val="66"/>
          <w:szCs w:val="66"/>
        </w:rPr>
        <w:t>申 请 书</w:t>
      </w:r>
    </w:p>
    <w:p>
      <w:pPr>
        <w:spacing w:line="500" w:lineRule="exact"/>
        <w:jc w:val="center"/>
        <w:rPr>
          <w:rFonts w:hint="eastAsia" w:ascii="华文新魏" w:hAnsi="华文新魏"/>
          <w:color w:val="000000"/>
          <w:sz w:val="32"/>
          <w:szCs w:val="32"/>
        </w:rPr>
      </w:pPr>
      <w:r>
        <w:rPr>
          <w:rFonts w:ascii="华文新魏" w:hAnsi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ascii="华文新魏" w:hAnsi="华文新魏"/>
          <w:color w:val="000000"/>
          <w:sz w:val="32"/>
          <w:szCs w:val="32"/>
        </w:rPr>
      </w:pPr>
      <w:r>
        <w:rPr>
          <w:rFonts w:ascii="华文新魏" w:hAnsi="华文新魏"/>
          <w:color w:val="000000"/>
          <w:sz w:val="32"/>
          <w:szCs w:val="32"/>
        </w:rPr>
        <w:t xml:space="preserve"> </w:t>
      </w:r>
    </w:p>
    <w:tbl>
      <w:tblPr>
        <w:tblStyle w:val="2"/>
        <w:tblW w:w="76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□1.岭南科学论坛     □2.科技创新助力工程传播计划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□3.学术活动月        □4.学会公共服务能力提升      □5.科技社团综合能力评估和年度报告信息统计</w:t>
            </w:r>
          </w:p>
          <w:p>
            <w:pPr>
              <w:spacing w:line="300" w:lineRule="exact"/>
              <w:jc w:val="left"/>
              <w:rPr>
                <w:rStyle w:val="5"/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□6.秘书长沙龙        □7.服务科技经济融合行动</w:t>
            </w:r>
          </w:p>
          <w:p>
            <w:pPr>
              <w:widowControl/>
              <w:spacing w:line="3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□8.南粤科创平台运营  </w:t>
            </w:r>
          </w:p>
          <w:p>
            <w:pPr>
              <w:widowControl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□9.党建强会组织力提升□10.党建强会宣传力提升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年      月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color w:val="000000"/>
          <w:sz w:val="44"/>
          <w:szCs w:val="44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1．本申报书是申报广东省科协学会学术项目的依据，填写内容须实事求是，表述应明确、严谨，相应栏目请填写完整。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2．项目主要内容栏，会议类项目须标明会议背景、名称、主题、时间、地点、规模等要素；学术报告请附上报告人简介、报告提纲等。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3．“项目实施条件”，指项目单位在实施项目过程中应当具备的人员、资金、设施、保障制度及其他相关条件。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5.申报书必须用计算机打印稿，加盖申请单位公章，一式1份，由广东省科协学会学术部统一受理。 </w:t>
      </w:r>
    </w:p>
    <w:p>
      <w:pPr>
        <w:snapToGrid w:val="0"/>
        <w:spacing w:line="600" w:lineRule="exact"/>
        <w:ind w:firstLine="560" w:firstLineChars="200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720" w:footer="720" w:gutter="0"/>
          <w:cols w:space="720" w:num="1"/>
          <w:docGrid w:linePitch="312" w:charSpace="0"/>
        </w:sectPr>
      </w:pPr>
    </w:p>
    <w:tbl>
      <w:tblPr>
        <w:tblStyle w:val="2"/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346"/>
        <w:gridCol w:w="14"/>
        <w:gridCol w:w="540"/>
        <w:gridCol w:w="360"/>
        <w:gridCol w:w="398"/>
        <w:gridCol w:w="1415"/>
        <w:gridCol w:w="947"/>
        <w:gridCol w:w="120"/>
        <w:gridCol w:w="1515"/>
        <w:gridCol w:w="58"/>
        <w:gridCol w:w="3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一、项目申请单位基本情况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二、项目依据、申请理由及主要内容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1.项目依据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2.申请理由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3.主要内容</w:t>
            </w:r>
            <w:r>
              <w:rPr>
                <w:rFonts w:hint="eastAsia" w:ascii="宋体" w:hAnsi="宋体"/>
                <w:color w:val="000000"/>
              </w:rPr>
              <w:t>（学术报告请附上报告人简介和报告提纲）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4.筹备工作方案及进展情况</w:t>
            </w:r>
            <w:r>
              <w:rPr>
                <w:rFonts w:hint="eastAsia" w:ascii="宋体" w:hAnsi="宋体"/>
                <w:color w:val="000000"/>
              </w:rPr>
              <w:t>（时间、地点、经费、人员等）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三、项目目标及预期绩效成果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2.预期绩效目标（请写明具体量化指标）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示例：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总体目标：通过举办***论坛，邀请我国相关领域的知名院士、专家和一流企业，围绕**面临的问题、新思路、新方法、**合作机制和体制的创新等前沿性、基础性和创新性领域开展学术交流，搭建高端的交流与产学研合作平台，共同探索**创新应用与实践，探索**发展新模式，推动**发展，助力粤港澳大湾区和广东国际科技创新中心建设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预期绩效目标：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1.举办一系列高水平学术交流活动，特邀高层次专家报告交流不少于5场次，规模合计不少于600人，交流论文不少于100篇；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2.吸引参与活动的企业不少于100家；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3.论坛发布的新技术、新成果等不少于3项/论坛促成的产学研意向或合作项目数量不少于2个；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4.论坛形成的高水平产业发展报告不少于1份；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5.所有活动按计划正常开展；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6.在国家级或省级主流媒体发稿量不少于10篇；</w:t>
            </w:r>
          </w:p>
          <w:p>
            <w:pPr>
              <w:widowControl/>
              <w:ind w:firstLine="1050" w:firstLineChars="5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7.参加人员满意度不低于80%。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四、项目可行性及实施保障条件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1.可行性说明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2.实施保障条件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五、项目实施步骤和进度计划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项目起止时间：  年  月  日  起至  月  日止       经费总预算合计：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目标内容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时间跨度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  <w:p>
            <w:pPr>
              <w:ind w:firstLine="840" w:firstLineChars="3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至</w:t>
            </w:r>
          </w:p>
          <w:p>
            <w:pPr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4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color w:val="000000"/>
                <w:sz w:val="32"/>
                <w:szCs w:val="32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六、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项目负责人及团队主要人员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七、项目经费预算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520" w:lineRule="exact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520" w:lineRule="exact"/>
              <w:ind w:firstLine="1752" w:firstLineChars="62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520" w:lineRule="exact"/>
              <w:ind w:firstLine="1982" w:firstLineChars="70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省科协项目经费支出预算表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测算过程及说明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80" w:firstLineChars="1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八、申请单位承诺及意见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  <w:jc w:val="center"/>
        </w:trPr>
        <w:tc>
          <w:tcPr>
            <w:tcW w:w="100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7412"/>
    <w:rsid w:val="19A0460A"/>
    <w:rsid w:val="2FE77412"/>
    <w:rsid w:val="369B5E4E"/>
    <w:rsid w:val="413B632C"/>
    <w:rsid w:val="47EC1FC8"/>
    <w:rsid w:val="483800D9"/>
    <w:rsid w:val="4B8509A0"/>
    <w:rsid w:val="4E9210AA"/>
    <w:rsid w:val="5FF07C71"/>
    <w:rsid w:val="62633303"/>
    <w:rsid w:val="670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">
    <w:name w:val="16"/>
    <w:basedOn w:val="3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2020-11-03T01:59:00Z</dcterms:created>
  <dc:creator>阿</dc:creator>
  <cp:lastModifiedBy>阿</cp:lastModifiedBy>
  <dcterms:modified xsi:type="dcterms:W3CDTF">2020-11-05T07:30:40Z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