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B7F" w:rsidRDefault="008E3FD5" w:rsidP="008E3FD5">
      <w:pPr>
        <w:jc w:val="center"/>
        <w:rPr>
          <w:rFonts w:ascii="方正小标宋简体" w:eastAsia="方正小标宋简体" w:hint="eastAsia"/>
          <w:color w:val="2B2B2B"/>
          <w:sz w:val="44"/>
          <w:szCs w:val="44"/>
          <w:shd w:val="clear" w:color="auto" w:fill="FFFFFF"/>
        </w:rPr>
      </w:pPr>
      <w:r>
        <w:rPr>
          <w:rFonts w:ascii="方正小标宋简体" w:eastAsia="方正小标宋简体" w:hint="eastAsia"/>
          <w:color w:val="444444"/>
          <w:sz w:val="44"/>
          <w:szCs w:val="44"/>
          <w:shd w:val="clear" w:color="auto" w:fill="FFFFFF"/>
        </w:rPr>
        <w:t>广州市科协2023年青年科技人才托举</w:t>
      </w:r>
      <w:r>
        <w:rPr>
          <w:rFonts w:ascii="方正小标宋简体" w:eastAsia="方正小标宋简体" w:hint="eastAsia"/>
          <w:color w:val="2B2B2B"/>
          <w:sz w:val="44"/>
          <w:szCs w:val="44"/>
          <w:shd w:val="clear" w:color="auto" w:fill="FFFFFF"/>
        </w:rPr>
        <w:t>项目</w:t>
      </w:r>
      <w:r>
        <w:rPr>
          <w:rFonts w:ascii="方正小标宋简体" w:eastAsia="方正小标宋简体" w:hint="eastAsia"/>
          <w:color w:val="2B2B2B"/>
          <w:sz w:val="44"/>
          <w:szCs w:val="44"/>
          <w:shd w:val="clear" w:color="auto" w:fill="FFFFFF"/>
        </w:rPr>
        <w:br/>
        <w:t>申报指南</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黑体" w:eastAsia="黑体" w:hAnsi="黑体" w:cs="Arial" w:hint="eastAsia"/>
          <w:color w:val="444444"/>
          <w:sz w:val="32"/>
          <w:szCs w:val="32"/>
        </w:rPr>
        <w:t>一、项目类别及内容</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为进一步贯彻落实“广聚英才”人才工程，</w:t>
      </w:r>
      <w:r>
        <w:rPr>
          <w:rFonts w:ascii="仿宋_GB2312" w:eastAsia="仿宋_GB2312" w:hAnsi="Arial" w:cs="Arial" w:hint="eastAsia"/>
          <w:color w:val="333333"/>
          <w:sz w:val="32"/>
          <w:szCs w:val="32"/>
        </w:rPr>
        <w:t>加强青年科技人才队伍建设，促进青年科技人才成长，指导青年</w:t>
      </w:r>
      <w:r>
        <w:rPr>
          <w:rFonts w:ascii="仿宋_GB2312" w:eastAsia="仿宋_GB2312" w:hAnsi="Arial" w:cs="Arial" w:hint="eastAsia"/>
          <w:color w:val="444444"/>
          <w:sz w:val="32"/>
          <w:szCs w:val="32"/>
        </w:rPr>
        <w:t>科技</w:t>
      </w:r>
      <w:r>
        <w:rPr>
          <w:rFonts w:ascii="仿宋_GB2312" w:eastAsia="仿宋_GB2312" w:hAnsi="Arial" w:cs="Arial" w:hint="eastAsia"/>
          <w:color w:val="333333"/>
          <w:sz w:val="32"/>
          <w:szCs w:val="32"/>
        </w:rPr>
        <w:t>人才夯实“职业起步期”、开启“创新黄金期”，激发科技创新职业认同感和归属感，实现广州科技发展和人才建设目标，</w:t>
      </w:r>
      <w:r>
        <w:rPr>
          <w:rFonts w:ascii="仿宋_GB2312" w:eastAsia="仿宋_GB2312" w:hAnsi="Arial" w:cs="Arial" w:hint="eastAsia"/>
          <w:color w:val="444444"/>
          <w:sz w:val="32"/>
          <w:szCs w:val="32"/>
        </w:rPr>
        <w:t>现发布广州市科协2023年青年科技人才托举项目申报指南。</w:t>
      </w:r>
    </w:p>
    <w:p w:rsidR="008E3FD5" w:rsidRDefault="008E3FD5" w:rsidP="008E3FD5">
      <w:pPr>
        <w:pStyle w:val="a3"/>
        <w:shd w:val="clear" w:color="auto" w:fill="FFFFFF"/>
        <w:spacing w:before="0" w:beforeAutospacing="0" w:after="0" w:afterAutospacing="0" w:line="555" w:lineRule="atLeast"/>
        <w:ind w:firstLine="315"/>
        <w:rPr>
          <w:rFonts w:ascii="Arial" w:hAnsi="Arial" w:cs="Arial"/>
          <w:color w:val="444444"/>
          <w:sz w:val="27"/>
          <w:szCs w:val="27"/>
        </w:rPr>
      </w:pPr>
      <w:r>
        <w:rPr>
          <w:rFonts w:ascii="楷体_GB2312" w:eastAsia="楷体_GB2312" w:hAnsi="Arial" w:cs="Arial" w:hint="eastAsia"/>
          <w:color w:val="444444"/>
          <w:sz w:val="32"/>
          <w:szCs w:val="32"/>
        </w:rPr>
        <w:t>（一）青年科技人才托举项目</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1.项目名称及编号</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项目名称：广州市科协2023年青年科技人才托举项目；</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项目编号：QT202301。</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2.立项数量</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不超过50名。</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3.执行期限</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333333"/>
          <w:sz w:val="32"/>
          <w:szCs w:val="32"/>
        </w:rPr>
        <w:t>202</w:t>
      </w:r>
      <w:r>
        <w:rPr>
          <w:rFonts w:ascii="仿宋_GB2312" w:eastAsia="仿宋_GB2312" w:hAnsi="Arial" w:cs="Arial" w:hint="eastAsia"/>
          <w:color w:val="444444"/>
          <w:sz w:val="32"/>
          <w:szCs w:val="32"/>
        </w:rPr>
        <w:t>3</w:t>
      </w:r>
      <w:r>
        <w:rPr>
          <w:rFonts w:ascii="仿宋_GB2312" w:eastAsia="仿宋_GB2312" w:hAnsi="Arial" w:cs="Arial" w:hint="eastAsia"/>
          <w:color w:val="333333"/>
          <w:sz w:val="32"/>
          <w:szCs w:val="32"/>
        </w:rPr>
        <w:t>年</w:t>
      </w:r>
      <w:r>
        <w:rPr>
          <w:rFonts w:ascii="仿宋_GB2312" w:eastAsia="仿宋_GB2312" w:hAnsi="Arial" w:cs="Arial" w:hint="eastAsia"/>
          <w:color w:val="444444"/>
          <w:sz w:val="32"/>
          <w:szCs w:val="32"/>
        </w:rPr>
        <w:t>1</w:t>
      </w:r>
      <w:r>
        <w:rPr>
          <w:rFonts w:ascii="仿宋_GB2312" w:eastAsia="仿宋_GB2312" w:hAnsi="Arial" w:cs="Arial" w:hint="eastAsia"/>
          <w:color w:val="333333"/>
          <w:sz w:val="32"/>
          <w:szCs w:val="32"/>
        </w:rPr>
        <w:t>月1日至2024年</w:t>
      </w:r>
      <w:r>
        <w:rPr>
          <w:rFonts w:ascii="仿宋_GB2312" w:eastAsia="仿宋_GB2312" w:hAnsi="Arial" w:cs="Arial" w:hint="eastAsia"/>
          <w:color w:val="444444"/>
          <w:sz w:val="32"/>
          <w:szCs w:val="32"/>
        </w:rPr>
        <w:t>12</w:t>
      </w:r>
      <w:r>
        <w:rPr>
          <w:rFonts w:ascii="仿宋_GB2312" w:eastAsia="仿宋_GB2312" w:hAnsi="Arial" w:cs="Arial" w:hint="eastAsia"/>
          <w:color w:val="333333"/>
          <w:sz w:val="32"/>
          <w:szCs w:val="32"/>
        </w:rPr>
        <w:t>月30日。</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4.经费额度及支付方式</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资助总额不超过10万元，一次审定，分两年支付，每年5万元。</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5.申报条件</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（1）申报人条件：</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汉仪书宋二S" w:eastAsia="汉仪书宋二S" w:hAnsi="Arial" w:cs="Arial" w:hint="eastAsia"/>
          <w:color w:val="444444"/>
          <w:sz w:val="32"/>
          <w:szCs w:val="32"/>
        </w:rPr>
        <w:lastRenderedPageBreak/>
        <w:t>①</w:t>
      </w:r>
      <w:r>
        <w:rPr>
          <w:rFonts w:ascii="仿宋_GB2312" w:eastAsia="仿宋_GB2312" w:hAnsi="Arial" w:cs="Arial" w:hint="eastAsia"/>
          <w:color w:val="444444"/>
          <w:sz w:val="32"/>
          <w:szCs w:val="32"/>
        </w:rPr>
        <w:t>拥护党的路线、方针和政策，热爱祖国，遵纪守法，</w:t>
      </w:r>
      <w:r>
        <w:rPr>
          <w:rFonts w:ascii="仿宋_GB2312" w:eastAsia="仿宋_GB2312" w:hAnsi="Arial" w:cs="Arial" w:hint="eastAsia"/>
          <w:color w:val="333333"/>
          <w:sz w:val="32"/>
          <w:szCs w:val="32"/>
        </w:rPr>
        <w:t>有良好的学风和科研道德</w:t>
      </w:r>
      <w:r>
        <w:rPr>
          <w:rFonts w:ascii="仿宋_GB2312" w:eastAsia="仿宋_GB2312" w:hAnsi="Arial" w:cs="Arial" w:hint="eastAsia"/>
          <w:color w:val="444444"/>
          <w:sz w:val="32"/>
          <w:szCs w:val="32"/>
        </w:rPr>
        <w:t>；</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汉仪书宋二S" w:eastAsia="汉仪书宋二S" w:hAnsi="Arial" w:cs="Arial" w:hint="eastAsia"/>
          <w:color w:val="444444"/>
          <w:sz w:val="32"/>
          <w:szCs w:val="32"/>
        </w:rPr>
        <w:t>②</w:t>
      </w:r>
      <w:r>
        <w:rPr>
          <w:rFonts w:ascii="仿宋_GB2312" w:eastAsia="仿宋_GB2312" w:hAnsi="Arial" w:cs="Arial" w:hint="eastAsia"/>
          <w:color w:val="444444"/>
          <w:sz w:val="32"/>
          <w:szCs w:val="32"/>
        </w:rPr>
        <w:t>具有中国国籍、</w:t>
      </w:r>
      <w:r>
        <w:rPr>
          <w:rFonts w:ascii="仿宋_GB2312" w:eastAsia="仿宋_GB2312" w:hAnsi="Arial" w:cs="Arial" w:hint="eastAsia"/>
          <w:color w:val="333333"/>
          <w:sz w:val="32"/>
          <w:szCs w:val="32"/>
        </w:rPr>
        <w:t>在穗有固定的受聘单位且在穗实际工作时间能够覆盖本项目的执行期限</w:t>
      </w:r>
      <w:r>
        <w:rPr>
          <w:rFonts w:ascii="仿宋_GB2312" w:eastAsia="仿宋_GB2312" w:hAnsi="Arial" w:cs="Arial" w:hint="eastAsia"/>
          <w:color w:val="444444"/>
          <w:sz w:val="32"/>
          <w:szCs w:val="32"/>
        </w:rPr>
        <w:t>；</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汉仪书宋二S" w:eastAsia="汉仪书宋二S" w:hAnsi="Arial" w:cs="Arial" w:hint="eastAsia"/>
          <w:color w:val="444444"/>
          <w:sz w:val="32"/>
          <w:szCs w:val="32"/>
        </w:rPr>
        <w:t>③</w:t>
      </w:r>
      <w:r>
        <w:rPr>
          <w:rFonts w:ascii="仿宋_GB2312" w:eastAsia="仿宋_GB2312" w:hAnsi="Arial" w:cs="Arial" w:hint="eastAsia"/>
          <w:color w:val="444444"/>
          <w:sz w:val="32"/>
          <w:szCs w:val="32"/>
        </w:rPr>
        <w:t>年龄不超过35岁(1987年6月30日以后出生）、且博士毕业5年以内或在企业工作硕士毕业8年以内；女性可适当放宽一年；</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汉仪书宋二S" w:eastAsia="汉仪书宋二S" w:hAnsi="Arial" w:cs="Arial" w:hint="eastAsia"/>
          <w:color w:val="444444"/>
          <w:sz w:val="32"/>
          <w:szCs w:val="32"/>
        </w:rPr>
        <w:t>④</w:t>
      </w:r>
      <w:r>
        <w:rPr>
          <w:rFonts w:ascii="仿宋_GB2312" w:eastAsia="仿宋_GB2312" w:hAnsi="Arial" w:cs="Arial" w:hint="eastAsia"/>
          <w:color w:val="333333"/>
          <w:sz w:val="32"/>
          <w:szCs w:val="32"/>
        </w:rPr>
        <w:t>申</w:t>
      </w:r>
      <w:r>
        <w:rPr>
          <w:rFonts w:ascii="仿宋_GB2312" w:eastAsia="仿宋_GB2312" w:hAnsi="Arial" w:cs="Arial" w:hint="eastAsia"/>
          <w:color w:val="444444"/>
          <w:sz w:val="32"/>
          <w:szCs w:val="32"/>
        </w:rPr>
        <w:t>报人</w:t>
      </w:r>
      <w:r>
        <w:rPr>
          <w:rFonts w:ascii="仿宋_GB2312" w:eastAsia="仿宋_GB2312" w:hAnsi="Arial" w:cs="Arial" w:hint="eastAsia"/>
          <w:color w:val="333333"/>
          <w:sz w:val="32"/>
          <w:szCs w:val="32"/>
        </w:rPr>
        <w:t>提出的项目应符合广州市科技创新发展的方向，有较好的应用价值，有利于提高科学技术研究、应用开发、成果转化等总体水平，具有新颖性、创新性等特点</w:t>
      </w:r>
      <w:r>
        <w:rPr>
          <w:rFonts w:ascii="仿宋_GB2312" w:eastAsia="仿宋_GB2312" w:hAnsi="Arial" w:cs="Arial" w:hint="eastAsia"/>
          <w:color w:val="444444"/>
          <w:sz w:val="32"/>
          <w:szCs w:val="32"/>
        </w:rPr>
        <w:t>；</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汉仪书宋二S" w:eastAsia="汉仪书宋二S" w:hAnsi="Arial" w:cs="Arial" w:hint="eastAsia"/>
          <w:color w:val="444444"/>
          <w:sz w:val="32"/>
          <w:szCs w:val="32"/>
        </w:rPr>
        <w:t>⑤</w:t>
      </w:r>
      <w:r>
        <w:rPr>
          <w:rFonts w:ascii="仿宋_GB2312" w:eastAsia="仿宋_GB2312" w:hAnsi="Arial" w:cs="Arial" w:hint="eastAsia"/>
          <w:color w:val="444444"/>
          <w:sz w:val="32"/>
          <w:szCs w:val="32"/>
        </w:rPr>
        <w:t>已获得过广州市级及以上同类人才计划资助的不得申报。</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（2）推荐单位条件：</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汉仪书宋二S" w:eastAsia="汉仪书宋二S" w:hAnsi="Arial" w:cs="Arial" w:hint="eastAsia"/>
          <w:color w:val="444444"/>
          <w:sz w:val="32"/>
          <w:szCs w:val="32"/>
        </w:rPr>
        <w:t>①</w:t>
      </w:r>
      <w:r>
        <w:rPr>
          <w:rFonts w:ascii="仿宋_GB2312" w:eastAsia="仿宋_GB2312" w:hAnsi="Arial" w:cs="Arial" w:hint="eastAsia"/>
          <w:color w:val="444444"/>
          <w:sz w:val="32"/>
          <w:szCs w:val="32"/>
        </w:rPr>
        <w:t>推荐单位应为在广州地区的高校、科研院所、高新技术企业和市科协团体会员；</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汉仪书宋二S" w:eastAsia="汉仪书宋二S" w:hAnsi="Arial" w:cs="Arial" w:hint="eastAsia"/>
          <w:color w:val="444444"/>
          <w:sz w:val="32"/>
          <w:szCs w:val="32"/>
        </w:rPr>
        <w:t>②</w:t>
      </w:r>
      <w:r>
        <w:rPr>
          <w:rFonts w:ascii="仿宋_GB2312" w:eastAsia="仿宋_GB2312" w:hAnsi="Arial" w:cs="Arial" w:hint="eastAsia"/>
          <w:color w:val="444444"/>
          <w:sz w:val="32"/>
          <w:szCs w:val="32"/>
        </w:rPr>
        <w:t>推荐</w:t>
      </w:r>
      <w:r>
        <w:rPr>
          <w:rFonts w:ascii="仿宋_GB2312" w:eastAsia="仿宋_GB2312" w:hAnsi="Arial" w:cs="Arial" w:hint="eastAsia"/>
          <w:color w:val="333333"/>
          <w:sz w:val="32"/>
          <w:szCs w:val="32"/>
        </w:rPr>
        <w:t>单位应当是在</w:t>
      </w:r>
      <w:r>
        <w:rPr>
          <w:rFonts w:ascii="仿宋_GB2312" w:eastAsia="仿宋_GB2312" w:hAnsi="Arial" w:cs="Arial" w:hint="eastAsia"/>
          <w:color w:val="444444"/>
          <w:sz w:val="32"/>
          <w:szCs w:val="32"/>
        </w:rPr>
        <w:t>广州地区</w:t>
      </w:r>
      <w:r>
        <w:rPr>
          <w:rFonts w:ascii="仿宋_GB2312" w:eastAsia="仿宋_GB2312" w:hAnsi="Arial" w:cs="Arial" w:hint="eastAsia"/>
          <w:color w:val="333333"/>
          <w:sz w:val="32"/>
          <w:szCs w:val="32"/>
        </w:rPr>
        <w:t>注册的独立法人单位，具有组织项目实施的相应能力；</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东文宋体" w:eastAsia="东文宋体" w:hAnsi="Arial" w:cs="Arial" w:hint="eastAsia"/>
          <w:color w:val="444444"/>
          <w:sz w:val="32"/>
          <w:szCs w:val="32"/>
        </w:rPr>
        <w:t>③</w:t>
      </w:r>
      <w:r>
        <w:rPr>
          <w:rFonts w:ascii="仿宋_GB2312" w:eastAsia="仿宋_GB2312" w:hAnsi="Arial" w:cs="Arial" w:hint="eastAsia"/>
          <w:color w:val="444444"/>
          <w:sz w:val="32"/>
          <w:szCs w:val="32"/>
        </w:rPr>
        <w:t>有培养计划。有为青年科技人才制定的在两年内主要规划与目标，包括培养计划、培养目标等；</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汉仪书宋二S" w:eastAsia="汉仪书宋二S" w:hAnsi="Arial" w:cs="Arial" w:hint="eastAsia"/>
          <w:color w:val="444444"/>
          <w:sz w:val="32"/>
          <w:szCs w:val="32"/>
        </w:rPr>
        <w:t>④</w:t>
      </w:r>
      <w:r>
        <w:rPr>
          <w:rFonts w:ascii="仿宋_GB2312" w:eastAsia="仿宋_GB2312" w:hAnsi="Arial" w:cs="Arial" w:hint="eastAsia"/>
          <w:color w:val="444444"/>
          <w:sz w:val="32"/>
          <w:szCs w:val="32"/>
        </w:rPr>
        <w:t>有工作基础。有能够为青年科技人才成长成才提供学术交流平台、职业发展平台等；</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汉仪书宋二S" w:eastAsia="汉仪书宋二S" w:hAnsi="Arial" w:cs="Arial" w:hint="eastAsia"/>
          <w:color w:val="444444"/>
          <w:sz w:val="32"/>
          <w:szCs w:val="32"/>
        </w:rPr>
        <w:t>⑤</w:t>
      </w:r>
      <w:r>
        <w:rPr>
          <w:rFonts w:ascii="仿宋_GB2312" w:eastAsia="仿宋_GB2312" w:hAnsi="Arial" w:cs="Arial" w:hint="eastAsia"/>
          <w:color w:val="444444"/>
          <w:sz w:val="32"/>
          <w:szCs w:val="32"/>
        </w:rPr>
        <w:t>上两年度内结题考核不合格的单位禁止推荐申报。</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（3）导师条件：</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在相关学科领域具有较高学术声望和高尚人格风范，热爱青年科技人才培养工作且具有丰富经验的知名学者，愿意为被培养对象的成长做出奉献。</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333333"/>
          <w:sz w:val="32"/>
          <w:szCs w:val="32"/>
        </w:rPr>
        <w:t>（4）</w:t>
      </w:r>
      <w:r>
        <w:rPr>
          <w:rFonts w:ascii="仿宋_GB2312" w:eastAsia="仿宋_GB2312" w:hAnsi="Arial" w:cs="Arial" w:hint="eastAsia"/>
          <w:color w:val="444444"/>
          <w:sz w:val="32"/>
          <w:szCs w:val="32"/>
        </w:rPr>
        <w:t>诚信</w:t>
      </w:r>
      <w:r>
        <w:rPr>
          <w:rFonts w:ascii="仿宋_GB2312" w:eastAsia="仿宋_GB2312" w:hAnsi="Arial" w:cs="Arial" w:hint="eastAsia"/>
          <w:color w:val="333333"/>
          <w:sz w:val="32"/>
          <w:szCs w:val="32"/>
        </w:rPr>
        <w:t>要求：</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333333"/>
          <w:sz w:val="32"/>
          <w:szCs w:val="32"/>
        </w:rPr>
        <w:t>所有</w:t>
      </w:r>
      <w:r>
        <w:rPr>
          <w:rFonts w:ascii="仿宋_GB2312" w:eastAsia="仿宋_GB2312" w:hAnsi="Arial" w:cs="Arial" w:hint="eastAsia"/>
          <w:color w:val="444444"/>
          <w:sz w:val="32"/>
          <w:szCs w:val="32"/>
        </w:rPr>
        <w:t>推荐</w:t>
      </w:r>
      <w:r>
        <w:rPr>
          <w:rFonts w:ascii="仿宋_GB2312" w:eastAsia="仿宋_GB2312" w:hAnsi="Arial" w:cs="Arial" w:hint="eastAsia"/>
          <w:color w:val="333333"/>
          <w:sz w:val="32"/>
          <w:szCs w:val="32"/>
        </w:rPr>
        <w:t>单位和</w:t>
      </w:r>
      <w:r>
        <w:rPr>
          <w:rFonts w:ascii="仿宋_GB2312" w:eastAsia="仿宋_GB2312" w:hAnsi="Arial" w:cs="Arial" w:hint="eastAsia"/>
          <w:color w:val="444444"/>
          <w:sz w:val="32"/>
          <w:szCs w:val="32"/>
        </w:rPr>
        <w:t>申请人</w:t>
      </w:r>
      <w:r>
        <w:rPr>
          <w:rFonts w:ascii="仿宋_GB2312" w:eastAsia="仿宋_GB2312" w:hAnsi="Arial" w:cs="Arial" w:hint="eastAsia"/>
          <w:color w:val="333333"/>
          <w:sz w:val="32"/>
          <w:szCs w:val="32"/>
        </w:rPr>
        <w:t>应符合科研诚信管理要求</w:t>
      </w:r>
      <w:r>
        <w:rPr>
          <w:rFonts w:ascii="仿宋_GB2312" w:eastAsia="仿宋_GB2312" w:hAnsi="Arial" w:cs="Arial" w:hint="eastAsia"/>
          <w:color w:val="444444"/>
          <w:sz w:val="32"/>
          <w:szCs w:val="32"/>
        </w:rPr>
        <w:t>，</w:t>
      </w:r>
      <w:r>
        <w:rPr>
          <w:rFonts w:ascii="仿宋_GB2312" w:eastAsia="仿宋_GB2312" w:hAnsi="Arial" w:cs="Arial" w:hint="eastAsia"/>
          <w:color w:val="333333"/>
          <w:sz w:val="32"/>
          <w:szCs w:val="32"/>
        </w:rPr>
        <w:t>应承诺所提交材料真实性，</w:t>
      </w:r>
      <w:r>
        <w:rPr>
          <w:rFonts w:ascii="仿宋_GB2312" w:eastAsia="仿宋_GB2312" w:hAnsi="Arial" w:cs="Arial" w:hint="eastAsia"/>
          <w:color w:val="444444"/>
          <w:sz w:val="32"/>
          <w:szCs w:val="32"/>
        </w:rPr>
        <w:t>推荐单位</w:t>
      </w:r>
      <w:r>
        <w:rPr>
          <w:rFonts w:ascii="仿宋_GB2312" w:eastAsia="仿宋_GB2312" w:hAnsi="Arial" w:cs="Arial" w:hint="eastAsia"/>
          <w:color w:val="333333"/>
          <w:sz w:val="32"/>
          <w:szCs w:val="32"/>
        </w:rPr>
        <w:t>应当对申请人的申请资格负责，并对申请材料的真实性和完整性进行审核，不得提交有涉密内容的项目申请。</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6.申报限项</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中山大学、华南理工大学各限推荐5名，暨南大学、华南师范大学位各限推荐4名，其他本科院校各限推荐3名；三甲等级以上医院限推荐2名（1名科研岗和1名临床岗）；其他每个单位限推荐1名；上一年度该项目结题优秀的单位可增加1个推荐名额。</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7.立项原则</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每个单位立项不超过2人或立项率不超过整个项目的立项率。</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楷体_GB2312" w:eastAsia="楷体_GB2312" w:hAnsi="Arial" w:cs="Arial" w:hint="eastAsia"/>
          <w:color w:val="444444"/>
          <w:sz w:val="32"/>
          <w:szCs w:val="32"/>
        </w:rPr>
        <w:t>（二）青年科技人才托举项目（南沙专项）（项目编号：QT</w:t>
      </w:r>
      <w:r>
        <w:rPr>
          <w:rFonts w:ascii="仿宋_GB2312" w:eastAsia="仿宋_GB2312" w:hAnsi="Arial" w:cs="Arial" w:hint="eastAsia"/>
          <w:color w:val="444444"/>
          <w:sz w:val="32"/>
          <w:szCs w:val="32"/>
        </w:rPr>
        <w:t>202302</w:t>
      </w:r>
      <w:r>
        <w:rPr>
          <w:rFonts w:ascii="楷体_GB2312" w:eastAsia="楷体_GB2312" w:hAnsi="Arial" w:cs="Arial" w:hint="eastAsia"/>
          <w:color w:val="444444"/>
          <w:sz w:val="32"/>
          <w:szCs w:val="32"/>
        </w:rPr>
        <w:t>）</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1.项目内容：为贯彻落实《广州南沙深化面向世界的粤港澳全面合作总体方案》，通过“广聚英才”青年科技人才托举项目，将广州地区各高校、科研院所的高端导师资源引入南沙，与南沙重点产业青年科技人才对接培育。</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2.申报主体：申报人为在南沙地区工作的青年科技工作者（含港澳籍）；依托单位为在南沙地区注册的独立法人单位。</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3.申报条件和导师条件：同“青年科技人才托举项目”，本条内容与第2条有冲突的地方以第2条为准。</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4.申报限项：高校限推荐5名；其他每个单位限推荐2名。</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5.执行期限、立项原则、经费额度及支付方式：同“青年科技人才托举项目”。</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楷体_GB2312" w:eastAsia="楷体_GB2312" w:hAnsi="Arial" w:cs="Arial" w:hint="eastAsia"/>
          <w:color w:val="444444"/>
          <w:sz w:val="32"/>
          <w:szCs w:val="32"/>
        </w:rPr>
        <w:t>（三）青年科技人才培养跟踪服务委托项目（项目编号：QT</w:t>
      </w:r>
      <w:r>
        <w:rPr>
          <w:rFonts w:ascii="仿宋_GB2312" w:eastAsia="仿宋_GB2312" w:hAnsi="Arial" w:cs="Arial" w:hint="eastAsia"/>
          <w:color w:val="444444"/>
          <w:sz w:val="32"/>
          <w:szCs w:val="32"/>
        </w:rPr>
        <w:t>202303</w:t>
      </w:r>
      <w:r>
        <w:rPr>
          <w:rFonts w:ascii="楷体_GB2312" w:eastAsia="楷体_GB2312" w:hAnsi="Arial" w:cs="Arial" w:hint="eastAsia"/>
          <w:color w:val="444444"/>
          <w:sz w:val="32"/>
          <w:szCs w:val="32"/>
        </w:rPr>
        <w:t>）</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1.项目内容：为创新“青年科技人才托举”项目（以下简称“青托”项目）管理的方式，更好地服务青年科技人才成长，该项目旨在为“青托”项目参与各方搭建个性化平台，采用“互联网+”方式，深度挖掘青年人才的潜在需求，更好地了解青年科技人才的学术行为、学术需求与成长动向；为“青托”项目的管理与规划提供数据参考与可行建议；配合完成项目的申报资料收集汇总、组织评审和实施过程的跟踪、检查、督促，以及实施后组织绩效评价工作。</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2.申报主体：市科协业务主管科技类社会组织，已参与“青托”项目申报的单位，不得再参加本项目的申报。</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3.项目数量：1项。</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4.申报要求：</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（1）经费额度不超过25万元/项；</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2）提供对2023年“青托”项目跟踪问效及绩效评价方案。包括：配合业务主管处室，开展基本项目的通知送达、项目受理、立项评审、中期管理、结题验收、绩效评审、建档保管等管理服务事项，具备项目绩效评价能力；</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（3）按要求召开“青托”项目的启动会、中期评审、结题验收会，其中评审结题验收须按照市科协评审要求邀请相关省部级青年科技人才专家进行评审；</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（4）每年组织不少于两次的交叉科技创新交流会，每次会议邀请院士不少于1人、省部级青年科技人才不少于3人作主讲专家、原则上覆盖当年“青托”项目全部入选者；</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（5）有既往组织类似的的交叉科技创新培训交流活动和绩效评价的说明。</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黑体" w:eastAsia="黑体" w:hAnsi="黑体" w:cs="Arial" w:hint="eastAsia"/>
          <w:color w:val="444444"/>
          <w:sz w:val="32"/>
          <w:szCs w:val="32"/>
        </w:rPr>
        <w:t>二、申报程序、方式和要求</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楷体_GB2312" w:eastAsia="楷体_GB2312" w:hAnsi="Arial" w:cs="Arial" w:hint="eastAsia"/>
          <w:color w:val="444444"/>
          <w:sz w:val="32"/>
          <w:szCs w:val="32"/>
        </w:rPr>
        <w:t>（一）申报及管理程序</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1.采取公开征集、形式审查、专家评审、会议审议、网上公示、下达计划、项目启动、中期绩效检查、结题绩效考核等管理程序；</w:t>
      </w:r>
    </w:p>
    <w:p w:rsidR="008E3FD5" w:rsidRDefault="008E3FD5" w:rsidP="008E3FD5">
      <w:pPr>
        <w:pStyle w:val="a3"/>
        <w:shd w:val="clear" w:color="auto" w:fill="FFFFFF"/>
        <w:spacing w:before="0" w:beforeAutospacing="0" w:after="0" w:afterAutospacing="0" w:line="585" w:lineRule="atLeast"/>
        <w:ind w:firstLine="645"/>
        <w:rPr>
          <w:rFonts w:ascii="Arial" w:hAnsi="Arial" w:cs="Arial"/>
          <w:color w:val="444444"/>
          <w:sz w:val="27"/>
          <w:szCs w:val="27"/>
        </w:rPr>
      </w:pPr>
      <w:r>
        <w:rPr>
          <w:rFonts w:ascii="仿宋_GB2312" w:eastAsia="仿宋_GB2312" w:hAnsi="Arial" w:cs="Arial" w:hint="eastAsia"/>
          <w:color w:val="444444"/>
          <w:sz w:val="32"/>
          <w:szCs w:val="32"/>
        </w:rPr>
        <w:t>2.推荐单位须填写《青年科技人才托举项目申报书》（附件1）、《财政支出项目绩效目标申报表》（附件2），签名、盖章后,按期寄送至指定受理单位。</w:t>
      </w:r>
    </w:p>
    <w:p w:rsidR="008E3FD5" w:rsidRDefault="008E3FD5" w:rsidP="008E3FD5">
      <w:pPr>
        <w:pStyle w:val="a3"/>
        <w:shd w:val="clear" w:color="auto" w:fill="FFFFFF"/>
        <w:spacing w:before="0" w:beforeAutospacing="0" w:after="0" w:afterAutospacing="0" w:line="585" w:lineRule="atLeast"/>
        <w:ind w:firstLine="645"/>
        <w:rPr>
          <w:rFonts w:ascii="Arial" w:hAnsi="Arial" w:cs="Arial"/>
          <w:color w:val="444444"/>
          <w:sz w:val="27"/>
          <w:szCs w:val="27"/>
        </w:rPr>
      </w:pPr>
      <w:r>
        <w:rPr>
          <w:rStyle w:val="a4"/>
          <w:rFonts w:ascii="仿宋_GB2312" w:eastAsia="仿宋_GB2312" w:hAnsi="Arial" w:cs="Arial" w:hint="eastAsia"/>
          <w:color w:val="444444"/>
          <w:sz w:val="32"/>
          <w:szCs w:val="32"/>
        </w:rPr>
        <w:t>申报系统填写注意事项：</w:t>
      </w:r>
    </w:p>
    <w:p w:rsidR="008E3FD5" w:rsidRDefault="008E3FD5" w:rsidP="008E3FD5">
      <w:pPr>
        <w:pStyle w:val="a3"/>
        <w:shd w:val="clear" w:color="auto" w:fill="FFFFFF"/>
        <w:spacing w:before="0" w:beforeAutospacing="0" w:after="0" w:afterAutospacing="0" w:line="432" w:lineRule="atLeast"/>
        <w:ind w:firstLine="705"/>
        <w:rPr>
          <w:rFonts w:ascii="Arial" w:hAnsi="Arial" w:cs="Arial"/>
          <w:color w:val="444444"/>
          <w:sz w:val="27"/>
          <w:szCs w:val="27"/>
        </w:rPr>
      </w:pPr>
      <w:r>
        <w:rPr>
          <w:rFonts w:ascii="仿宋_GB2312" w:eastAsia="仿宋_GB2312" w:hAnsi="Arial" w:cs="Arial" w:hint="eastAsia"/>
          <w:color w:val="444444"/>
          <w:sz w:val="32"/>
          <w:szCs w:val="32"/>
        </w:rPr>
        <w:t>1.申报人注册账号时，在“推荐单位”栏目查询不到所在的推荐单位时，在栏目中输入“其他”，选择“其他”选项即可。</w:t>
      </w:r>
    </w:p>
    <w:p w:rsidR="008E3FD5" w:rsidRDefault="008E3FD5" w:rsidP="008E3FD5">
      <w:pPr>
        <w:pStyle w:val="a3"/>
        <w:shd w:val="clear" w:color="auto" w:fill="FFFFFF"/>
        <w:spacing w:before="0" w:beforeAutospacing="0" w:after="0" w:afterAutospacing="0" w:line="432" w:lineRule="atLeast"/>
        <w:ind w:firstLine="705"/>
        <w:rPr>
          <w:rFonts w:ascii="Arial" w:hAnsi="Arial" w:cs="Arial"/>
          <w:color w:val="444444"/>
          <w:sz w:val="27"/>
          <w:szCs w:val="27"/>
        </w:rPr>
      </w:pPr>
      <w:r>
        <w:rPr>
          <w:rFonts w:ascii="仿宋_GB2312" w:eastAsia="仿宋_GB2312" w:hAnsi="Arial" w:cs="Arial" w:hint="eastAsia"/>
          <w:color w:val="444444"/>
          <w:sz w:val="32"/>
          <w:szCs w:val="32"/>
        </w:rPr>
        <w:t>2.《青年科技人才托举项目申报书》（附件1）、《财政支出项目绩效目标申报表》（附件2），签名、盖章后，扫描成一个PDF文件上传到系统中的“项目申报书”。</w:t>
      </w:r>
    </w:p>
    <w:p w:rsidR="008E3FD5" w:rsidRDefault="008E3FD5" w:rsidP="00ED41A9">
      <w:pPr>
        <w:pStyle w:val="a3"/>
        <w:shd w:val="clear" w:color="auto" w:fill="FFFFFF"/>
        <w:spacing w:before="0" w:beforeAutospacing="0" w:after="0" w:afterAutospacing="0" w:line="432" w:lineRule="atLeast"/>
        <w:ind w:firstLine="705"/>
        <w:rPr>
          <w:rFonts w:ascii="Arial" w:hAnsi="Arial" w:cs="Arial"/>
          <w:color w:val="444444"/>
          <w:sz w:val="27"/>
          <w:szCs w:val="27"/>
        </w:rPr>
      </w:pPr>
      <w:r>
        <w:rPr>
          <w:rFonts w:ascii="仿宋_GB2312" w:eastAsia="仿宋_GB2312" w:hAnsi="Arial" w:cs="Arial" w:hint="eastAsia"/>
          <w:color w:val="444444"/>
          <w:sz w:val="32"/>
          <w:szCs w:val="32"/>
        </w:rPr>
        <w:t>3.佐证材料盖骑缝章后，扫描成一个PDF文件上传到系统中的“其他附件”。</w:t>
      </w:r>
      <w:bookmarkStart w:id="0" w:name="_GoBack"/>
      <w:bookmarkEnd w:id="0"/>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楷体" w:eastAsia="楷体" w:hAnsi="楷体" w:cs="Arial" w:hint="eastAsia"/>
          <w:color w:val="444444"/>
          <w:sz w:val="32"/>
          <w:szCs w:val="32"/>
        </w:rPr>
        <w:t>（二）申报方式及材料</w:t>
      </w:r>
    </w:p>
    <w:p w:rsidR="008E3FD5" w:rsidRDefault="008E3FD5" w:rsidP="008E3FD5">
      <w:pPr>
        <w:pStyle w:val="a3"/>
        <w:shd w:val="clear" w:color="auto" w:fill="FFFFFF"/>
        <w:spacing w:before="0" w:beforeAutospacing="0" w:after="0" w:afterAutospacing="0" w:line="555" w:lineRule="atLeast"/>
        <w:ind w:firstLine="630"/>
        <w:rPr>
          <w:rFonts w:ascii="Arial" w:hAnsi="Arial" w:cs="Arial"/>
          <w:color w:val="444444"/>
          <w:sz w:val="27"/>
          <w:szCs w:val="27"/>
        </w:rPr>
      </w:pPr>
      <w:r>
        <w:rPr>
          <w:rFonts w:ascii="仿宋_GB2312" w:eastAsia="仿宋_GB2312" w:hAnsi="Arial" w:cs="Arial" w:hint="eastAsia"/>
          <w:color w:val="444444"/>
          <w:sz w:val="32"/>
          <w:szCs w:val="32"/>
        </w:rPr>
        <w:t>项目申报须通过广州市科协官网（www.gzast.org.cn）进入点击</w:t>
      </w:r>
      <w:r>
        <w:rPr>
          <w:rFonts w:cs="Arial" w:hint="eastAsia"/>
          <w:color w:val="444444"/>
          <w:sz w:val="32"/>
          <w:szCs w:val="32"/>
        </w:rPr>
        <w:t>“</w:t>
      </w:r>
      <w:r>
        <w:rPr>
          <w:rFonts w:ascii="仿宋_GB2312" w:eastAsia="仿宋_GB2312" w:hAnsi="Arial" w:cs="Arial" w:hint="eastAsia"/>
          <w:color w:val="444444"/>
          <w:sz w:val="32"/>
          <w:szCs w:val="32"/>
        </w:rPr>
        <w:t>科协项目申报</w:t>
      </w:r>
      <w:r>
        <w:rPr>
          <w:rFonts w:cs="Arial" w:hint="eastAsia"/>
          <w:color w:val="444444"/>
          <w:sz w:val="32"/>
          <w:szCs w:val="32"/>
        </w:rPr>
        <w:t>”</w:t>
      </w:r>
      <w:r>
        <w:rPr>
          <w:rFonts w:ascii="仿宋_GB2312" w:eastAsia="仿宋_GB2312" w:hAnsi="Arial" w:cs="Arial" w:hint="eastAsia"/>
          <w:color w:val="444444"/>
          <w:sz w:val="32"/>
          <w:szCs w:val="32"/>
        </w:rPr>
        <w:t>（http://xmgl.gzast.org.cn/login.jsp），进行网上申报，申报人无账号先注册账号，再登录申报。并按要求提交纸质申报材料（未成功填写申报系统的，可先邮寄纸质材料）。</w:t>
      </w:r>
    </w:p>
    <w:p w:rsidR="008E3FD5" w:rsidRDefault="008E3FD5" w:rsidP="008E3FD5">
      <w:pPr>
        <w:pStyle w:val="a3"/>
        <w:shd w:val="clear" w:color="auto" w:fill="FFFFFF"/>
        <w:spacing w:before="0" w:beforeAutospacing="0" w:after="0" w:afterAutospacing="0" w:line="555" w:lineRule="atLeast"/>
        <w:ind w:firstLine="630"/>
        <w:rPr>
          <w:rFonts w:ascii="Arial" w:hAnsi="Arial" w:cs="Arial"/>
          <w:color w:val="444444"/>
          <w:sz w:val="27"/>
          <w:szCs w:val="27"/>
        </w:rPr>
      </w:pPr>
      <w:r>
        <w:rPr>
          <w:rFonts w:ascii="仿宋_GB2312" w:eastAsia="仿宋_GB2312" w:hAnsi="Arial" w:cs="Arial" w:hint="eastAsia"/>
          <w:color w:val="444444"/>
          <w:sz w:val="32"/>
          <w:szCs w:val="32"/>
        </w:rPr>
        <w:t>1.网上申报材料</w:t>
      </w:r>
    </w:p>
    <w:p w:rsidR="008E3FD5" w:rsidRDefault="008E3FD5" w:rsidP="008E3FD5">
      <w:pPr>
        <w:pStyle w:val="a3"/>
        <w:shd w:val="clear" w:color="auto" w:fill="FFFFFF"/>
        <w:spacing w:before="0" w:beforeAutospacing="0" w:after="0" w:afterAutospacing="0" w:line="555" w:lineRule="atLeast"/>
        <w:ind w:firstLine="630"/>
        <w:rPr>
          <w:rFonts w:ascii="Arial" w:hAnsi="Arial" w:cs="Arial"/>
          <w:color w:val="444444"/>
          <w:sz w:val="27"/>
          <w:szCs w:val="27"/>
        </w:rPr>
      </w:pPr>
      <w:r>
        <w:rPr>
          <w:rFonts w:ascii="仿宋_GB2312" w:eastAsia="仿宋_GB2312" w:hAnsi="Arial" w:cs="Arial" w:hint="eastAsia"/>
          <w:color w:val="444444"/>
          <w:sz w:val="32"/>
          <w:szCs w:val="32"/>
        </w:rPr>
        <w:t>（1）《青年科技人才托举项目申报书》；</w:t>
      </w:r>
    </w:p>
    <w:p w:rsidR="008E3FD5" w:rsidRDefault="008E3FD5" w:rsidP="008E3FD5">
      <w:pPr>
        <w:pStyle w:val="a3"/>
        <w:shd w:val="clear" w:color="auto" w:fill="FFFFFF"/>
        <w:spacing w:before="0" w:beforeAutospacing="0" w:after="0" w:afterAutospacing="0" w:line="555" w:lineRule="atLeast"/>
        <w:ind w:firstLine="630"/>
        <w:rPr>
          <w:rFonts w:ascii="Arial" w:hAnsi="Arial" w:cs="Arial"/>
          <w:color w:val="444444"/>
          <w:sz w:val="27"/>
          <w:szCs w:val="27"/>
        </w:rPr>
      </w:pPr>
      <w:r>
        <w:rPr>
          <w:rFonts w:ascii="仿宋_GB2312" w:eastAsia="仿宋_GB2312" w:hAnsi="Arial" w:cs="Arial" w:hint="eastAsia"/>
          <w:color w:val="444444"/>
          <w:sz w:val="32"/>
          <w:szCs w:val="32"/>
        </w:rPr>
        <w:t>（2）《绩效目标申报表》；</w:t>
      </w:r>
    </w:p>
    <w:p w:rsidR="008E3FD5" w:rsidRDefault="008E3FD5" w:rsidP="008E3FD5">
      <w:pPr>
        <w:pStyle w:val="a3"/>
        <w:shd w:val="clear" w:color="auto" w:fill="FFFFFF"/>
        <w:spacing w:before="0" w:beforeAutospacing="0" w:after="0" w:afterAutospacing="0" w:line="555" w:lineRule="atLeast"/>
        <w:ind w:firstLine="630"/>
        <w:rPr>
          <w:rFonts w:ascii="Arial" w:hAnsi="Arial" w:cs="Arial"/>
          <w:color w:val="444444"/>
          <w:sz w:val="27"/>
          <w:szCs w:val="27"/>
        </w:rPr>
      </w:pPr>
      <w:r>
        <w:rPr>
          <w:rFonts w:ascii="仿宋_GB2312" w:eastAsia="仿宋_GB2312" w:hAnsi="Arial" w:cs="Arial" w:hint="eastAsia"/>
          <w:color w:val="444444"/>
          <w:sz w:val="32"/>
          <w:szCs w:val="32"/>
        </w:rPr>
        <w:t>（3）佐证材料（注：无佐证材料视作无效）。</w:t>
      </w:r>
    </w:p>
    <w:p w:rsidR="008E3FD5" w:rsidRDefault="008E3FD5" w:rsidP="008E3FD5">
      <w:pPr>
        <w:pStyle w:val="a3"/>
        <w:shd w:val="clear" w:color="auto" w:fill="FFFFFF"/>
        <w:spacing w:before="0" w:beforeAutospacing="0" w:after="0" w:afterAutospacing="0" w:line="555" w:lineRule="atLeast"/>
        <w:ind w:firstLine="630"/>
        <w:rPr>
          <w:rFonts w:ascii="Arial" w:hAnsi="Arial" w:cs="Arial"/>
          <w:color w:val="444444"/>
          <w:sz w:val="27"/>
          <w:szCs w:val="27"/>
        </w:rPr>
      </w:pPr>
      <w:r>
        <w:rPr>
          <w:rStyle w:val="a4"/>
          <w:rFonts w:ascii="仿宋_GB2312" w:eastAsia="仿宋_GB2312" w:hAnsi="Arial" w:cs="Arial" w:hint="eastAsia"/>
          <w:color w:val="444444"/>
          <w:sz w:val="32"/>
          <w:szCs w:val="32"/>
        </w:rPr>
        <w:t>注：</w:t>
      </w:r>
      <w:r>
        <w:rPr>
          <w:rFonts w:ascii="仿宋_GB2312" w:eastAsia="仿宋_GB2312" w:hAnsi="Arial" w:cs="Arial" w:hint="eastAsia"/>
          <w:color w:val="444444"/>
          <w:sz w:val="32"/>
          <w:szCs w:val="32"/>
        </w:rPr>
        <w:t>在网上申报系统中，点击项目“保存”后仅在“已保存项目”里显示，此时申报资料还可以修改。如需正式提交，要点击“提交”按键。</w:t>
      </w:r>
      <w:r>
        <w:rPr>
          <w:rFonts w:ascii="仿宋_GB2312" w:eastAsia="仿宋_GB2312" w:hAnsi="Arial" w:cs="Arial" w:hint="eastAsia"/>
          <w:color w:val="444444"/>
          <w:sz w:val="32"/>
          <w:szCs w:val="32"/>
        </w:rPr>
        <w:t> </w:t>
      </w:r>
    </w:p>
    <w:p w:rsidR="008E3FD5" w:rsidRDefault="008E3FD5" w:rsidP="008E3FD5">
      <w:pPr>
        <w:pStyle w:val="a3"/>
        <w:shd w:val="clear" w:color="auto" w:fill="FFFFFF"/>
        <w:spacing w:before="0" w:beforeAutospacing="0" w:after="0" w:afterAutospacing="0" w:line="555" w:lineRule="atLeast"/>
        <w:ind w:firstLine="630"/>
        <w:rPr>
          <w:rFonts w:ascii="Arial" w:hAnsi="Arial" w:cs="Arial"/>
          <w:color w:val="444444"/>
          <w:sz w:val="27"/>
          <w:szCs w:val="27"/>
        </w:rPr>
      </w:pPr>
      <w:r>
        <w:rPr>
          <w:rFonts w:ascii="仿宋_GB2312" w:eastAsia="仿宋_GB2312" w:hAnsi="Arial" w:cs="Arial" w:hint="eastAsia"/>
          <w:color w:val="444444"/>
          <w:sz w:val="32"/>
          <w:szCs w:val="32"/>
        </w:rPr>
        <w:t>2.纸质申报材料</w:t>
      </w:r>
    </w:p>
    <w:p w:rsidR="008E3FD5" w:rsidRDefault="008E3FD5" w:rsidP="008E3FD5">
      <w:pPr>
        <w:pStyle w:val="a3"/>
        <w:shd w:val="clear" w:color="auto" w:fill="FFFFFF"/>
        <w:spacing w:before="0" w:beforeAutospacing="0" w:after="0" w:afterAutospacing="0" w:line="555" w:lineRule="atLeast"/>
        <w:ind w:firstLine="630"/>
        <w:rPr>
          <w:rFonts w:ascii="Arial" w:hAnsi="Arial" w:cs="Arial"/>
          <w:color w:val="444444"/>
          <w:sz w:val="27"/>
          <w:szCs w:val="27"/>
        </w:rPr>
      </w:pPr>
      <w:r>
        <w:rPr>
          <w:rFonts w:ascii="仿宋_GB2312" w:eastAsia="仿宋_GB2312" w:hAnsi="Arial" w:cs="Arial" w:hint="eastAsia"/>
          <w:color w:val="444444"/>
          <w:sz w:val="32"/>
          <w:szCs w:val="32"/>
        </w:rPr>
        <w:t>使用A4纸张双面打印网上提交的材料，并装订成册、签名盖章，一式五份。</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楷体" w:eastAsia="楷体" w:hAnsi="楷体" w:cs="Arial" w:hint="eastAsia"/>
          <w:color w:val="444444"/>
          <w:sz w:val="32"/>
          <w:szCs w:val="32"/>
        </w:rPr>
        <w:t>（三）申报条件及要求</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1.同一申报主体可申报一项子项目。</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2.有下列情形之一的不得申报2023年市科协本项目：</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①</w:t>
      </w:r>
      <w:r>
        <w:rPr>
          <w:rFonts w:ascii="仿宋_GB2312" w:eastAsia="仿宋_GB2312" w:hAnsi="Arial" w:cs="Arial" w:hint="eastAsia"/>
          <w:color w:val="444444"/>
          <w:sz w:val="32"/>
          <w:szCs w:val="32"/>
          <w:shd w:val="clear" w:color="auto" w:fill="FFFFFF"/>
        </w:rPr>
        <w:t>列入“信用广州”网站失信联合惩戒黑名单的单位或个人；</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②</w:t>
      </w:r>
      <w:r>
        <w:rPr>
          <w:rFonts w:ascii="仿宋_GB2312" w:eastAsia="仿宋_GB2312" w:hAnsi="Arial" w:cs="Arial" w:hint="eastAsia"/>
          <w:color w:val="444444"/>
          <w:sz w:val="32"/>
          <w:szCs w:val="32"/>
          <w:shd w:val="clear" w:color="auto" w:fill="FFFFFF"/>
        </w:rPr>
        <w:t>近3年内（2019-2021年）完成市科协计划项目绩效评价差的项目承担单位、负责人；</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③</w:t>
      </w:r>
      <w:r>
        <w:rPr>
          <w:rFonts w:ascii="仿宋_GB2312" w:eastAsia="仿宋_GB2312" w:hAnsi="Arial" w:cs="Arial" w:hint="eastAsia"/>
          <w:color w:val="444444"/>
          <w:sz w:val="32"/>
          <w:szCs w:val="32"/>
          <w:shd w:val="clear" w:color="auto" w:fill="FFFFFF"/>
        </w:rPr>
        <w:t>近2年内（2020-2021年）项目申报单位有未按规定结题或仍处于超期延期状态的</w:t>
      </w:r>
      <w:r>
        <w:rPr>
          <w:rFonts w:ascii="仿宋_GB2312" w:eastAsia="仿宋_GB2312" w:hAnsi="Arial" w:cs="Arial" w:hint="eastAsia"/>
          <w:color w:val="444444"/>
          <w:sz w:val="32"/>
          <w:szCs w:val="32"/>
        </w:rPr>
        <w:t>。</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3.全面、真实填写申报书材料。凡在项目申报中弄虚作假、骗取资金的，经查实后，将禁止项目申报单位和负责人五年内申报市科协各类计划项目，如已获准立项即作撤销立项处理，追回财政资金，并予通报。</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4.重要注意事项。申报单位资质、项目名称、内容和申请支持的资金额度是否符合申报指南要求；是否有明确的绩效目标、项目预算明细和项目实施方案；是否符合资金供给的方向、范围；是否存在重复申报的情况；检查网上申报材料与纸质材料是否一致，资料是否完整、是否漏盖章；项目实施单位与银行开户单位是否一致。</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5.项目获立项后，申报单位在经费下拨前，签订项目合同。</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6.资金使用安全规范。项目承担单位履行项目实施主体责任，项目资金要纳入单位财务统一管理，依法依规和项目合同的约定使用，确保专款专用，大额资金支付原则上通过银行转账方式结算，保障资金使用安全。同时，完善内部风险防控机制，强化资金使用绩效评价，及时反馈项目进度和资金使用情况，主动接受财政、审计等部门的监督检查。</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楷体" w:eastAsia="楷体" w:hAnsi="楷体" w:cs="Arial" w:hint="eastAsia"/>
          <w:color w:val="444444"/>
          <w:sz w:val="32"/>
          <w:szCs w:val="32"/>
        </w:rPr>
        <w:t>（四）申报时间、受理地点及联系方式</w:t>
      </w:r>
    </w:p>
    <w:p w:rsidR="008E3FD5" w:rsidRDefault="008E3FD5" w:rsidP="008E3FD5">
      <w:pPr>
        <w:pStyle w:val="a3"/>
        <w:shd w:val="clear" w:color="auto" w:fill="FFFFFF"/>
        <w:spacing w:before="0" w:beforeAutospacing="0" w:after="0" w:afterAutospacing="0" w:line="555" w:lineRule="atLeast"/>
        <w:ind w:firstLine="630"/>
        <w:rPr>
          <w:rFonts w:ascii="Arial" w:hAnsi="Arial" w:cs="Arial"/>
          <w:color w:val="444444"/>
          <w:sz w:val="27"/>
          <w:szCs w:val="27"/>
        </w:rPr>
      </w:pPr>
      <w:r>
        <w:rPr>
          <w:rFonts w:ascii="仿宋_GB2312" w:eastAsia="仿宋_GB2312" w:hAnsi="Arial" w:cs="Arial" w:hint="eastAsia"/>
          <w:color w:val="444444"/>
          <w:sz w:val="32"/>
          <w:szCs w:val="32"/>
        </w:rPr>
        <w:t>1.网上申报时间</w:t>
      </w:r>
    </w:p>
    <w:p w:rsidR="008E3FD5" w:rsidRDefault="008E3FD5" w:rsidP="008E3FD5">
      <w:pPr>
        <w:pStyle w:val="a3"/>
        <w:shd w:val="clear" w:color="auto" w:fill="FFFFFF"/>
        <w:spacing w:before="0" w:beforeAutospacing="0" w:after="0" w:afterAutospacing="0" w:line="555" w:lineRule="atLeast"/>
        <w:ind w:firstLine="630"/>
        <w:rPr>
          <w:rFonts w:ascii="Arial" w:hAnsi="Arial" w:cs="Arial"/>
          <w:color w:val="444444"/>
          <w:sz w:val="27"/>
          <w:szCs w:val="27"/>
        </w:rPr>
      </w:pPr>
      <w:r>
        <w:rPr>
          <w:rFonts w:ascii="仿宋_GB2312" w:eastAsia="仿宋_GB2312" w:hAnsi="Arial" w:cs="Arial" w:hint="eastAsia"/>
          <w:color w:val="444444"/>
          <w:sz w:val="32"/>
          <w:szCs w:val="32"/>
        </w:rPr>
        <w:t>网上申报时间为2022年10月17日～2022年11月20日下午5时。</w:t>
      </w:r>
    </w:p>
    <w:p w:rsidR="008E3FD5" w:rsidRDefault="008E3FD5" w:rsidP="008E3FD5">
      <w:pPr>
        <w:pStyle w:val="a3"/>
        <w:shd w:val="clear" w:color="auto" w:fill="FFFFFF"/>
        <w:spacing w:before="0" w:beforeAutospacing="0" w:after="0" w:afterAutospacing="0" w:line="555" w:lineRule="atLeast"/>
        <w:ind w:firstLine="630"/>
        <w:rPr>
          <w:rFonts w:ascii="Arial" w:hAnsi="Arial" w:cs="Arial"/>
          <w:color w:val="444444"/>
          <w:sz w:val="27"/>
          <w:szCs w:val="27"/>
        </w:rPr>
      </w:pPr>
      <w:r>
        <w:rPr>
          <w:rFonts w:ascii="仿宋_GB2312" w:eastAsia="仿宋_GB2312" w:hAnsi="Arial" w:cs="Arial" w:hint="eastAsia"/>
          <w:color w:val="444444"/>
          <w:sz w:val="32"/>
          <w:szCs w:val="32"/>
        </w:rPr>
        <w:t>如在填报申报书过程中遇到问题，请致电广州市科协学会学术部，联系人：许友国，联系电话：61106278。</w:t>
      </w:r>
    </w:p>
    <w:p w:rsidR="008E3FD5" w:rsidRDefault="008E3FD5" w:rsidP="008E3FD5">
      <w:pPr>
        <w:pStyle w:val="a3"/>
        <w:shd w:val="clear" w:color="auto" w:fill="FFFFFF"/>
        <w:spacing w:before="0" w:beforeAutospacing="0" w:after="0" w:afterAutospacing="0" w:line="555" w:lineRule="atLeast"/>
        <w:ind w:firstLine="630"/>
        <w:rPr>
          <w:rFonts w:ascii="Arial" w:hAnsi="Arial" w:cs="Arial"/>
          <w:color w:val="444444"/>
          <w:sz w:val="27"/>
          <w:szCs w:val="27"/>
        </w:rPr>
      </w:pPr>
      <w:r>
        <w:rPr>
          <w:rFonts w:ascii="仿宋_GB2312" w:eastAsia="仿宋_GB2312" w:hAnsi="Arial" w:cs="Arial" w:hint="eastAsia"/>
          <w:color w:val="444444"/>
          <w:sz w:val="32"/>
          <w:szCs w:val="32"/>
        </w:rPr>
        <w:t>如在网上申报过程中遇到技术问题，请致电广州市科协创新与交流中心，联系人：林智斌，联系电话：83279202。</w:t>
      </w:r>
    </w:p>
    <w:p w:rsidR="008E3FD5" w:rsidRDefault="008E3FD5" w:rsidP="008E3FD5">
      <w:pPr>
        <w:pStyle w:val="a3"/>
        <w:shd w:val="clear" w:color="auto" w:fill="FFFFFF"/>
        <w:spacing w:before="0" w:beforeAutospacing="0" w:after="0" w:afterAutospacing="0" w:line="555" w:lineRule="atLeast"/>
        <w:ind w:firstLine="630"/>
        <w:rPr>
          <w:rFonts w:ascii="Arial" w:hAnsi="Arial" w:cs="Arial"/>
          <w:color w:val="444444"/>
          <w:sz w:val="27"/>
          <w:szCs w:val="27"/>
        </w:rPr>
      </w:pPr>
      <w:r>
        <w:rPr>
          <w:rFonts w:ascii="仿宋_GB2312" w:eastAsia="仿宋_GB2312" w:hAnsi="Arial" w:cs="Arial" w:hint="eastAsia"/>
          <w:color w:val="444444"/>
          <w:sz w:val="32"/>
          <w:szCs w:val="32"/>
        </w:rPr>
        <w:t>2.纸质申报材料报送时间</w:t>
      </w:r>
    </w:p>
    <w:p w:rsidR="008E3FD5" w:rsidRDefault="008E3FD5" w:rsidP="008E3FD5">
      <w:pPr>
        <w:pStyle w:val="a3"/>
        <w:shd w:val="clear" w:color="auto" w:fill="FFFFFF"/>
        <w:spacing w:before="0" w:beforeAutospacing="0" w:after="0" w:afterAutospacing="0" w:line="555" w:lineRule="atLeast"/>
        <w:ind w:firstLine="630"/>
        <w:rPr>
          <w:rFonts w:ascii="Arial" w:hAnsi="Arial" w:cs="Arial"/>
          <w:color w:val="444444"/>
          <w:sz w:val="27"/>
          <w:szCs w:val="27"/>
        </w:rPr>
      </w:pPr>
      <w:r>
        <w:rPr>
          <w:rFonts w:ascii="仿宋_GB2312" w:eastAsia="仿宋_GB2312" w:hAnsi="Arial" w:cs="Arial" w:hint="eastAsia"/>
          <w:color w:val="444444"/>
          <w:sz w:val="32"/>
          <w:szCs w:val="32"/>
        </w:rPr>
        <w:t>截止时间为2022年11月20日，快递邮寄的，请确保于 2022年11月20日前寄达，逾期不候。（未成功填写申报系统的，可先邮寄纸质材料。）</w:t>
      </w:r>
    </w:p>
    <w:p w:rsidR="008E3FD5" w:rsidRDefault="008E3FD5" w:rsidP="008E3FD5">
      <w:pPr>
        <w:pStyle w:val="a3"/>
        <w:shd w:val="clear" w:color="auto" w:fill="FFFFFF"/>
        <w:spacing w:before="0" w:beforeAutospacing="0" w:after="0" w:afterAutospacing="0" w:line="555" w:lineRule="atLeast"/>
        <w:ind w:firstLine="630"/>
        <w:rPr>
          <w:rFonts w:ascii="Arial" w:hAnsi="Arial" w:cs="Arial"/>
          <w:color w:val="444444"/>
          <w:sz w:val="27"/>
          <w:szCs w:val="27"/>
        </w:rPr>
      </w:pPr>
      <w:r>
        <w:rPr>
          <w:rFonts w:ascii="仿宋_GB2312" w:eastAsia="仿宋_GB2312" w:hAnsi="Arial" w:cs="Arial" w:hint="eastAsia"/>
          <w:color w:val="444444"/>
          <w:sz w:val="32"/>
          <w:szCs w:val="32"/>
        </w:rPr>
        <w:t>3.申报材料受理单位及地点</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受理单位：广州华昇科技咨询有限公司</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地址：广州市越秀区环市中路316号金鹰大厦2608室</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联系人：周敬锦</w:t>
      </w:r>
      <w:r>
        <w:rPr>
          <w:rFonts w:ascii="仿宋_GB2312" w:eastAsia="仿宋_GB2312" w:hAnsi="Arial" w:cs="Arial" w:hint="eastAsia"/>
          <w:color w:val="444444"/>
          <w:sz w:val="32"/>
          <w:szCs w:val="32"/>
        </w:rPr>
        <w:t>   </w:t>
      </w:r>
      <w:r>
        <w:rPr>
          <w:rFonts w:ascii="仿宋_GB2312" w:eastAsia="仿宋_GB2312" w:hAnsi="Arial" w:cs="Arial" w:hint="eastAsia"/>
          <w:color w:val="444444"/>
          <w:sz w:val="32"/>
          <w:szCs w:val="32"/>
        </w:rPr>
        <w:t xml:space="preserve"> 陈杰华</w:t>
      </w:r>
      <w:r>
        <w:rPr>
          <w:rFonts w:ascii="仿宋_GB2312" w:eastAsia="仿宋_GB2312" w:hAnsi="Arial" w:cs="Arial" w:hint="eastAsia"/>
          <w:color w:val="444444"/>
          <w:sz w:val="32"/>
          <w:szCs w:val="32"/>
        </w:rPr>
        <w:t> </w:t>
      </w:r>
    </w:p>
    <w:p w:rsidR="008E3FD5" w:rsidRDefault="008E3FD5" w:rsidP="008E3FD5">
      <w:pPr>
        <w:pStyle w:val="a3"/>
        <w:shd w:val="clear" w:color="auto" w:fill="FFFFFF"/>
        <w:spacing w:before="0" w:beforeAutospacing="0" w:after="0" w:afterAutospacing="0" w:line="720" w:lineRule="atLeast"/>
        <w:ind w:firstLine="645"/>
        <w:rPr>
          <w:rFonts w:ascii="Arial" w:hAnsi="Arial" w:cs="Arial"/>
          <w:color w:val="444444"/>
          <w:sz w:val="27"/>
          <w:szCs w:val="27"/>
        </w:rPr>
      </w:pPr>
      <w:r>
        <w:rPr>
          <w:rFonts w:ascii="仿宋_GB2312" w:eastAsia="仿宋_GB2312" w:hAnsi="Arial" w:cs="Arial" w:hint="eastAsia"/>
          <w:color w:val="444444"/>
          <w:sz w:val="32"/>
          <w:szCs w:val="32"/>
        </w:rPr>
        <w:t>联系电话：83575840</w:t>
      </w:r>
      <w:r>
        <w:rPr>
          <w:rFonts w:ascii="仿宋_GB2312" w:eastAsia="仿宋_GB2312" w:hAnsi="Arial" w:cs="Arial" w:hint="eastAsia"/>
          <w:color w:val="444444"/>
          <w:sz w:val="32"/>
          <w:szCs w:val="32"/>
        </w:rPr>
        <w:t> </w:t>
      </w: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邮政编码：510091</w:t>
      </w:r>
    </w:p>
    <w:p w:rsidR="008E3FD5" w:rsidRDefault="008E3FD5" w:rsidP="008E3FD5">
      <w:pPr>
        <w:pStyle w:val="a3"/>
        <w:shd w:val="clear" w:color="auto" w:fill="FFFFFF"/>
        <w:spacing w:before="0" w:beforeAutospacing="0" w:after="0" w:afterAutospacing="0" w:line="432" w:lineRule="atLeast"/>
        <w:ind w:firstLine="315"/>
        <w:rPr>
          <w:rFonts w:ascii="Arial" w:hAnsi="Arial" w:cs="Arial"/>
          <w:color w:val="444444"/>
          <w:sz w:val="27"/>
          <w:szCs w:val="27"/>
        </w:rPr>
      </w:pPr>
    </w:p>
    <w:p w:rsidR="008E3FD5" w:rsidRDefault="008E3FD5" w:rsidP="008E3FD5">
      <w:pPr>
        <w:pStyle w:val="a3"/>
        <w:shd w:val="clear" w:color="auto" w:fill="FFFFFF"/>
        <w:spacing w:before="0" w:beforeAutospacing="0" w:after="0" w:afterAutospacing="0" w:line="432" w:lineRule="atLeast"/>
        <w:ind w:firstLine="315"/>
        <w:rPr>
          <w:rFonts w:ascii="Arial" w:hAnsi="Arial" w:cs="Arial"/>
          <w:color w:val="444444"/>
          <w:sz w:val="27"/>
          <w:szCs w:val="27"/>
        </w:rPr>
      </w:pPr>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444444"/>
          <w:sz w:val="32"/>
          <w:szCs w:val="32"/>
        </w:rPr>
        <w:t>附件：</w:t>
      </w:r>
      <w:hyperlink r:id="rId5" w:tooltip="附件1.青年科技人才托举项目申报书.doc" w:history="1">
        <w:r>
          <w:rPr>
            <w:rStyle w:val="a5"/>
            <w:rFonts w:ascii="仿宋_GB2312" w:eastAsia="仿宋_GB2312" w:hAnsi="Arial" w:cs="Arial" w:hint="eastAsia"/>
            <w:color w:val="0066CC"/>
            <w:sz w:val="32"/>
            <w:szCs w:val="32"/>
          </w:rPr>
          <w:t>1.青年科技人才托举项目申报书</w:t>
        </w:r>
      </w:hyperlink>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仿宋_GB2312" w:eastAsia="仿宋_GB2312" w:hAnsi="Arial" w:cs="Arial" w:hint="eastAsia"/>
          <w:color w:val="0066CC"/>
          <w:sz w:val="32"/>
          <w:szCs w:val="32"/>
        </w:rPr>
        <w:t> </w:t>
      </w:r>
      <w:r>
        <w:rPr>
          <w:rFonts w:ascii="仿宋_GB2312" w:eastAsia="仿宋_GB2312" w:hAnsi="Arial" w:cs="Arial" w:hint="eastAsia"/>
          <w:color w:val="0066CC"/>
          <w:sz w:val="32"/>
          <w:szCs w:val="32"/>
        </w:rPr>
        <w:t xml:space="preserve"> </w:t>
      </w:r>
      <w:r>
        <w:rPr>
          <w:rFonts w:ascii="仿宋_GB2312" w:eastAsia="仿宋_GB2312" w:hAnsi="Arial" w:cs="Arial" w:hint="eastAsia"/>
          <w:color w:val="0066CC"/>
          <w:sz w:val="32"/>
          <w:szCs w:val="32"/>
        </w:rPr>
        <w:t> </w:t>
      </w:r>
      <w:r>
        <w:rPr>
          <w:rFonts w:ascii="仿宋_GB2312" w:eastAsia="仿宋_GB2312" w:hAnsi="Arial" w:cs="Arial" w:hint="eastAsia"/>
          <w:color w:val="0066CC"/>
          <w:sz w:val="32"/>
          <w:szCs w:val="32"/>
        </w:rPr>
        <w:t xml:space="preserve"> </w:t>
      </w:r>
      <w:r>
        <w:rPr>
          <w:rFonts w:ascii="仿宋_GB2312" w:eastAsia="仿宋_GB2312" w:hAnsi="Arial" w:cs="Arial" w:hint="eastAsia"/>
          <w:color w:val="0066CC"/>
          <w:sz w:val="32"/>
          <w:szCs w:val="32"/>
        </w:rPr>
        <w:t>  </w:t>
      </w:r>
      <w:hyperlink r:id="rId6" w:tooltip="附件2.财政支出项目绩效目标申报表.doc" w:history="1">
        <w:r>
          <w:rPr>
            <w:rStyle w:val="a5"/>
            <w:rFonts w:ascii="仿宋_GB2312" w:eastAsia="仿宋_GB2312" w:hAnsi="Arial" w:cs="Arial" w:hint="eastAsia"/>
            <w:color w:val="0066CC"/>
            <w:sz w:val="32"/>
            <w:szCs w:val="32"/>
            <w:u w:val="none"/>
          </w:rPr>
          <w:t>2.财政支出项目绩效目标申报表</w:t>
        </w:r>
      </w:hyperlink>
    </w:p>
    <w:p w:rsidR="008E3FD5" w:rsidRDefault="008E3FD5" w:rsidP="008E3FD5">
      <w:pPr>
        <w:pStyle w:val="a3"/>
        <w:shd w:val="clear" w:color="auto" w:fill="FFFFFF"/>
        <w:spacing w:before="0" w:beforeAutospacing="0" w:after="0" w:afterAutospacing="0" w:line="555" w:lineRule="atLeast"/>
        <w:ind w:firstLine="645"/>
        <w:rPr>
          <w:rFonts w:ascii="Arial" w:hAnsi="Arial" w:cs="Arial"/>
          <w:color w:val="444444"/>
          <w:sz w:val="27"/>
          <w:szCs w:val="27"/>
        </w:rPr>
      </w:pPr>
      <w:r>
        <w:rPr>
          <w:rFonts w:ascii="Arial" w:hAnsi="Arial" w:cs="Arial"/>
          <w:color w:val="444444"/>
          <w:sz w:val="27"/>
          <w:szCs w:val="27"/>
        </w:rPr>
        <w:t>             </w:t>
      </w:r>
      <w:r>
        <w:rPr>
          <w:rFonts w:ascii="仿宋_GB2312" w:eastAsia="仿宋_GB2312" w:hAnsi="Arial" w:cs="Arial" w:hint="eastAsia"/>
          <w:color w:val="444444"/>
          <w:sz w:val="32"/>
          <w:szCs w:val="32"/>
        </w:rPr>
        <w:t>3.2020年青年科技人才托举项目结题优秀名单</w:t>
      </w:r>
    </w:p>
    <w:p w:rsidR="00940059" w:rsidRDefault="00940059" w:rsidP="008E3FD5">
      <w:pPr>
        <w:jc w:val="center"/>
      </w:pPr>
      <w:r>
        <w:rPr>
          <w:noProof/>
        </w:rPr>
        <w:drawing>
          <wp:inline distT="0" distB="0" distL="0" distR="0">
            <wp:extent cx="5274310" cy="5918224"/>
            <wp:effectExtent l="0" t="0" r="2540" b="6350"/>
            <wp:docPr id="1" name="图片 1" descr="微信截图_202210171646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截图_2022101716462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5918224"/>
                    </a:xfrm>
                    <a:prstGeom prst="rect">
                      <a:avLst/>
                    </a:prstGeom>
                    <a:noFill/>
                    <a:ln>
                      <a:noFill/>
                    </a:ln>
                  </pic:spPr>
                </pic:pic>
              </a:graphicData>
            </a:graphic>
          </wp:inline>
        </w:drawing>
      </w:r>
    </w:p>
    <w:sectPr w:rsidR="009400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汉仪书宋二S">
    <w:altName w:val="宋体"/>
    <w:panose1 w:val="00000000000000000000"/>
    <w:charset w:val="86"/>
    <w:family w:val="roman"/>
    <w:notTrueType/>
    <w:pitch w:val="default"/>
    <w:sig w:usb0="00000001" w:usb1="080E0000" w:usb2="00000010" w:usb3="00000000" w:csb0="00040000" w:csb1="00000000"/>
  </w:font>
  <w:font w:name="东文宋体">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FD5"/>
    <w:rsid w:val="001C340E"/>
    <w:rsid w:val="008E3FD5"/>
    <w:rsid w:val="00940059"/>
    <w:rsid w:val="00D646F1"/>
    <w:rsid w:val="00ED4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3FD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E3FD5"/>
    <w:rPr>
      <w:b/>
      <w:bCs/>
    </w:rPr>
  </w:style>
  <w:style w:type="character" w:styleId="a5">
    <w:name w:val="Hyperlink"/>
    <w:basedOn w:val="a0"/>
    <w:uiPriority w:val="99"/>
    <w:semiHidden/>
    <w:unhideWhenUsed/>
    <w:rsid w:val="008E3F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3FD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E3FD5"/>
    <w:rPr>
      <w:b/>
      <w:bCs/>
    </w:rPr>
  </w:style>
  <w:style w:type="character" w:styleId="a5">
    <w:name w:val="Hyperlink"/>
    <w:basedOn w:val="a0"/>
    <w:uiPriority w:val="99"/>
    <w:semiHidden/>
    <w:unhideWhenUsed/>
    <w:rsid w:val="008E3F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962">
      <w:bodyDiv w:val="1"/>
      <w:marLeft w:val="0"/>
      <w:marRight w:val="0"/>
      <w:marTop w:val="0"/>
      <w:marBottom w:val="0"/>
      <w:divBdr>
        <w:top w:val="none" w:sz="0" w:space="0" w:color="auto"/>
        <w:left w:val="none" w:sz="0" w:space="0" w:color="auto"/>
        <w:bottom w:val="none" w:sz="0" w:space="0" w:color="auto"/>
        <w:right w:val="none" w:sz="0" w:space="0" w:color="auto"/>
      </w:divBdr>
    </w:div>
    <w:div w:id="43282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zast.org.cn/data/attached/files/20221017/1665991855207044340.doc" TargetMode="External"/><Relationship Id="rId5" Type="http://schemas.openxmlformats.org/officeDocument/2006/relationships/hyperlink" Target="https://www.gzast.org.cn/data/attached/files/20221017/1665991814853065441.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588</Words>
  <Characters>3356</Characters>
  <Application>Microsoft Office Word</Application>
  <DocSecurity>0</DocSecurity>
  <Lines>27</Lines>
  <Paragraphs>7</Paragraphs>
  <ScaleCrop>false</ScaleCrop>
  <Company>Hewlett-Packard Company</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2022-11-09T02:07:00Z</dcterms:created>
  <dcterms:modified xsi:type="dcterms:W3CDTF">2022-11-09T03:01:00Z</dcterms:modified>
</cp:coreProperties>
</file>