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广州南方学院2021年度广东省科研项目开题评审会安排</w:t>
      </w:r>
    </w:p>
    <w:p>
      <w:pPr>
        <w:jc w:val="center"/>
        <w:rPr>
          <w:rFonts w:hint="default" w:ascii="仿宋" w:hAnsi="仿宋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11月</w:t>
      </w:r>
      <w:r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日（星期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）1</w:t>
      </w:r>
      <w:r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：</w:t>
      </w:r>
      <w:r>
        <w:rPr>
          <w:rFonts w:ascii="仿宋" w:hAnsi="仿宋" w:eastAsia="仿宋"/>
          <w:b/>
          <w:color w:val="FF0000"/>
          <w:sz w:val="32"/>
          <w:szCs w:val="32"/>
        </w:rPr>
        <w:t>3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0-1</w:t>
      </w:r>
      <w:r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  <w:t>6：1</w:t>
      </w: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  <w:t>0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550"/>
        <w:gridCol w:w="4636"/>
        <w:gridCol w:w="1364"/>
        <w:gridCol w:w="18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 xml:space="preserve">评审时间 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46" w:firstLineChars="60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项目负责人单位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15:00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基于交互式数字课程平台建设外语数字教育资源的研究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应用型高校对中华传统文化的可视化传播路径与实践研究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洪博升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文学与传媒学院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教育现象学在大学生艺术美育中的应用研究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何华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5:00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5:30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独立学院转设转型期公共外语教育规划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李波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大学英语教学中心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“人工智能+创新创业”：数字广告营销人才培养模式的创新——立足于广东应用型高校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文学与传媒学院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贯彻落实“1+1+9”工作部署下本科护理临床思维综合技能课程教学体系的构建与实践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付雪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护理与健康学院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16:10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新世纪美国来华作家非虚构中国书写比较研究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温华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文学与传媒学院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粤港澳大湾区城市国际形象的多模态认知建构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管乐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大学英语教学中心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产城融合视角下东莞三江六岸文化产业发展模式与空间布局研究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冯原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艺术设计与创意产业系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六朝诗律与中古音韵研究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鞠文浩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文学与传媒学院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备注：每个项目汇报时间为</w:t>
      </w:r>
      <w:r>
        <w:rPr>
          <w:rFonts w:hint="eastAsia"/>
          <w:b/>
          <w:color w:val="FF0000"/>
          <w:sz w:val="24"/>
        </w:rPr>
        <w:t>5分钟</w:t>
      </w:r>
      <w:r>
        <w:rPr>
          <w:rFonts w:hint="eastAsia"/>
          <w:b w:val="0"/>
          <w:bCs/>
          <w:color w:val="auto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专家提问及汇报人答复合计时长控制在5分钟内</w:t>
      </w:r>
      <w:r>
        <w:rPr>
          <w:rFonts w:hint="eastAsia"/>
          <w:sz w:val="24"/>
        </w:rPr>
        <w:t>。</w:t>
      </w:r>
    </w:p>
    <w:p>
      <w:pPr>
        <w:rPr>
          <w:color w:val="FF0000"/>
        </w:rPr>
      </w:pPr>
    </w:p>
    <w:sectPr>
      <w:footerReference r:id="rId3" w:type="default"/>
      <w:pgSz w:w="11906" w:h="16838"/>
      <w:pgMar w:top="850" w:right="850" w:bottom="850" w:left="850" w:header="454" w:footer="454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17145" b="44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F1YZnSAAAABAEAAA8AAAAAAAAAAQAgAAAAIgAAAGRycy9k&#10;b3ducmV2LnhtbFBLAQIUABQAAAAIAIdO4kDL/95E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52"/>
    <w:rsid w:val="000009E9"/>
    <w:rsid w:val="00027BA3"/>
    <w:rsid w:val="000C4FC5"/>
    <w:rsid w:val="00154270"/>
    <w:rsid w:val="00203A08"/>
    <w:rsid w:val="002741C8"/>
    <w:rsid w:val="00274D4F"/>
    <w:rsid w:val="00281CFC"/>
    <w:rsid w:val="002A4929"/>
    <w:rsid w:val="002F5385"/>
    <w:rsid w:val="0034009C"/>
    <w:rsid w:val="00351D69"/>
    <w:rsid w:val="00361C89"/>
    <w:rsid w:val="00383F88"/>
    <w:rsid w:val="003D1BFC"/>
    <w:rsid w:val="003D5AA0"/>
    <w:rsid w:val="00414853"/>
    <w:rsid w:val="004869F1"/>
    <w:rsid w:val="004B52B3"/>
    <w:rsid w:val="004C7175"/>
    <w:rsid w:val="004E3FB3"/>
    <w:rsid w:val="0050684E"/>
    <w:rsid w:val="00526CFA"/>
    <w:rsid w:val="00532A94"/>
    <w:rsid w:val="00560884"/>
    <w:rsid w:val="00581A0B"/>
    <w:rsid w:val="005946DD"/>
    <w:rsid w:val="005A2C14"/>
    <w:rsid w:val="005B5DA6"/>
    <w:rsid w:val="005C5982"/>
    <w:rsid w:val="005F4F13"/>
    <w:rsid w:val="00640D41"/>
    <w:rsid w:val="006A1C63"/>
    <w:rsid w:val="006E271A"/>
    <w:rsid w:val="0070524B"/>
    <w:rsid w:val="0074136A"/>
    <w:rsid w:val="007430C2"/>
    <w:rsid w:val="00765634"/>
    <w:rsid w:val="007D21F1"/>
    <w:rsid w:val="007D2BA2"/>
    <w:rsid w:val="007F1307"/>
    <w:rsid w:val="00856E64"/>
    <w:rsid w:val="008860C8"/>
    <w:rsid w:val="008B76BB"/>
    <w:rsid w:val="008F6C4A"/>
    <w:rsid w:val="0094368B"/>
    <w:rsid w:val="00944AFC"/>
    <w:rsid w:val="00945D74"/>
    <w:rsid w:val="00985332"/>
    <w:rsid w:val="009A669A"/>
    <w:rsid w:val="009F2EE2"/>
    <w:rsid w:val="00A05639"/>
    <w:rsid w:val="00A3084A"/>
    <w:rsid w:val="00A428B1"/>
    <w:rsid w:val="00AD0C7D"/>
    <w:rsid w:val="00AD33FE"/>
    <w:rsid w:val="00AF5928"/>
    <w:rsid w:val="00B11E24"/>
    <w:rsid w:val="00B27022"/>
    <w:rsid w:val="00B54FB5"/>
    <w:rsid w:val="00B84407"/>
    <w:rsid w:val="00B9758A"/>
    <w:rsid w:val="00BB3673"/>
    <w:rsid w:val="00BE4E54"/>
    <w:rsid w:val="00C13F2E"/>
    <w:rsid w:val="00C15C8D"/>
    <w:rsid w:val="00C244FA"/>
    <w:rsid w:val="00C33D63"/>
    <w:rsid w:val="00C856A8"/>
    <w:rsid w:val="00C948C2"/>
    <w:rsid w:val="00D03689"/>
    <w:rsid w:val="00D065D1"/>
    <w:rsid w:val="00D230DA"/>
    <w:rsid w:val="00D73280"/>
    <w:rsid w:val="00D81822"/>
    <w:rsid w:val="00D91E52"/>
    <w:rsid w:val="00D96F64"/>
    <w:rsid w:val="00DE3425"/>
    <w:rsid w:val="00E4371F"/>
    <w:rsid w:val="00EB6B60"/>
    <w:rsid w:val="00ED6662"/>
    <w:rsid w:val="00EE0DD4"/>
    <w:rsid w:val="00F31788"/>
    <w:rsid w:val="00F67E69"/>
    <w:rsid w:val="00F93527"/>
    <w:rsid w:val="00FC1052"/>
    <w:rsid w:val="00FC4869"/>
    <w:rsid w:val="02D408C9"/>
    <w:rsid w:val="0A854E82"/>
    <w:rsid w:val="0FB64855"/>
    <w:rsid w:val="1FF70A57"/>
    <w:rsid w:val="205A15A6"/>
    <w:rsid w:val="21F26B79"/>
    <w:rsid w:val="259326F1"/>
    <w:rsid w:val="2B152182"/>
    <w:rsid w:val="365D5A9C"/>
    <w:rsid w:val="396E30AB"/>
    <w:rsid w:val="48013A8A"/>
    <w:rsid w:val="483A6BCC"/>
    <w:rsid w:val="521B2A55"/>
    <w:rsid w:val="5CB038B6"/>
    <w:rsid w:val="61AB7E06"/>
    <w:rsid w:val="64B74DAD"/>
    <w:rsid w:val="6D1E1B80"/>
    <w:rsid w:val="79F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920</Characters>
  <Lines>7</Lines>
  <Paragraphs>2</Paragraphs>
  <TotalTime>22</TotalTime>
  <ScaleCrop>false</ScaleCrop>
  <LinksUpToDate>false</LinksUpToDate>
  <CharactersWithSpaces>1079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2021-10-18T09:29:00Z</dcterms:created>
  <dc:creator>Administrator</dc:creator>
  <cp:lastModifiedBy>PC</cp:lastModifiedBy>
  <dcterms:modified xsi:type="dcterms:W3CDTF">2021-11-16T02:37:48Z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7F47D269BC174F08A7D413BB796365F8</vt:lpwstr>
  </property>
</Properties>
</file>