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从化区</w:t>
      </w:r>
      <w:r>
        <w:rPr>
          <w:rFonts w:hint="eastAsia" w:ascii="黑体" w:hAnsi="黑体" w:eastAsia="黑体" w:cs="黑体"/>
          <w:sz w:val="44"/>
          <w:szCs w:val="44"/>
        </w:rPr>
        <w:t>工程技术研究中心管理办法</w:t>
      </w: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　　</w:t>
      </w:r>
      <w:r>
        <w:rPr>
          <w:rFonts w:eastAsia="仿宋_GB2312"/>
          <w:sz w:val="32"/>
          <w:szCs w:val="32"/>
        </w:rPr>
        <w:t>为贯彻落实习近平总书记关于</w:t>
      </w:r>
      <w:r>
        <w:rPr>
          <w:rFonts w:hint="eastAsia" w:eastAsia="仿宋_GB2312"/>
          <w:sz w:val="32"/>
          <w:szCs w:val="32"/>
          <w:lang w:eastAsia="zh-CN"/>
        </w:rPr>
        <w:t>科技</w:t>
      </w:r>
      <w:r>
        <w:rPr>
          <w:rFonts w:eastAsia="仿宋_GB2312"/>
          <w:sz w:val="32"/>
          <w:szCs w:val="32"/>
        </w:rPr>
        <w:t>创新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eastAsia="仿宋_GB2312"/>
          <w:sz w:val="32"/>
          <w:szCs w:val="32"/>
        </w:rPr>
        <w:t>的系列重要讲话精神，</w:t>
      </w:r>
      <w:r>
        <w:rPr>
          <w:rFonts w:hint="eastAsia" w:eastAsia="仿宋_GB2312"/>
          <w:sz w:val="32"/>
          <w:szCs w:val="32"/>
          <w:lang w:eastAsia="zh-CN"/>
        </w:rPr>
        <w:t>深入</w:t>
      </w:r>
      <w:r>
        <w:rPr>
          <w:rFonts w:eastAsia="仿宋_GB2312"/>
          <w:sz w:val="32"/>
          <w:szCs w:val="32"/>
        </w:rPr>
        <w:t>实施创新驱动发展战略，</w:t>
      </w:r>
      <w:r>
        <w:rPr>
          <w:rFonts w:hint="eastAsia" w:eastAsia="仿宋_GB2312"/>
          <w:sz w:val="32"/>
          <w:szCs w:val="32"/>
          <w:lang w:eastAsia="zh-CN"/>
        </w:rPr>
        <w:t>不断完善创新发展体系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加快科技强区建设，实现高水平科技自立自强。依据《广东省科学技术厅关于省工程技术研究中心建设的管理办法》，充分发挥区高校创新主体作用，</w:t>
      </w:r>
      <w:r>
        <w:rPr>
          <w:rFonts w:eastAsia="仿宋_GB2312"/>
          <w:sz w:val="32"/>
          <w:szCs w:val="32"/>
        </w:rPr>
        <w:t>促进科技成果转化，有效加快推进</w:t>
      </w:r>
      <w:r>
        <w:rPr>
          <w:rFonts w:hint="eastAsia" w:eastAsia="仿宋_GB2312"/>
          <w:sz w:val="32"/>
          <w:szCs w:val="32"/>
          <w:lang w:eastAsia="zh-CN"/>
        </w:rPr>
        <w:t>高校自主</w:t>
      </w:r>
      <w:r>
        <w:rPr>
          <w:rFonts w:eastAsia="仿宋_GB2312"/>
          <w:sz w:val="32"/>
          <w:szCs w:val="32"/>
        </w:rPr>
        <w:t>研发</w:t>
      </w:r>
      <w:r>
        <w:rPr>
          <w:rFonts w:hint="eastAsia" w:eastAsia="仿宋_GB2312"/>
          <w:sz w:val="32"/>
          <w:szCs w:val="32"/>
          <w:lang w:eastAsia="zh-CN"/>
        </w:rPr>
        <w:t>能力</w:t>
      </w:r>
      <w:r>
        <w:rPr>
          <w:rFonts w:eastAsia="仿宋_GB2312"/>
          <w:sz w:val="32"/>
          <w:szCs w:val="32"/>
        </w:rPr>
        <w:t>建设，建立以</w:t>
      </w:r>
      <w:r>
        <w:rPr>
          <w:rFonts w:hint="eastAsia" w:eastAsia="仿宋_GB2312"/>
          <w:sz w:val="32"/>
          <w:szCs w:val="32"/>
          <w:lang w:eastAsia="zh-CN"/>
        </w:rPr>
        <w:t>高校</w:t>
      </w:r>
      <w:r>
        <w:rPr>
          <w:rFonts w:eastAsia="仿宋_GB2312"/>
          <w:sz w:val="32"/>
          <w:szCs w:val="32"/>
        </w:rPr>
        <w:t>为主体、市场为导向、产学研相结合的技术创新</w:t>
      </w:r>
      <w:r>
        <w:rPr>
          <w:rFonts w:hint="eastAsia" w:eastAsia="仿宋_GB2312"/>
          <w:sz w:val="32"/>
          <w:szCs w:val="32"/>
          <w:lang w:eastAsia="zh-CN"/>
        </w:rPr>
        <w:t>载体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从化区</w:t>
      </w:r>
      <w:r>
        <w:rPr>
          <w:rFonts w:eastAsia="仿宋_GB2312"/>
          <w:sz w:val="32"/>
          <w:szCs w:val="32"/>
        </w:rPr>
        <w:t>工程技术研究中心（以下简</w:t>
      </w:r>
      <w:r>
        <w:rPr>
          <w:rFonts w:hint="eastAsia" w:ascii="仿宋_GB2312" w:hAnsi="仿宋_GB2312" w:eastAsia="仿宋_GB2312"/>
          <w:sz w:val="32"/>
          <w:szCs w:val="32"/>
        </w:rPr>
        <w:t>称“工程中心”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），为区内相关行业提供产业共性技术攻关、核心装备研制、标准制订、工程技术人才培训等科技创新服务。为</w:t>
      </w:r>
      <w:r>
        <w:rPr>
          <w:rFonts w:hint="eastAsia" w:eastAsia="仿宋_GB2312"/>
          <w:sz w:val="32"/>
          <w:szCs w:val="32"/>
          <w:lang w:eastAsia="zh-CN"/>
        </w:rPr>
        <w:t>更好的发挥工程中心</w:t>
      </w:r>
      <w:r>
        <w:rPr>
          <w:rFonts w:eastAsia="仿宋_GB2312"/>
          <w:sz w:val="32"/>
          <w:szCs w:val="32"/>
        </w:rPr>
        <w:t>在促进技术创新、推动科技成果转化</w:t>
      </w:r>
      <w:r>
        <w:rPr>
          <w:rFonts w:hint="eastAsia" w:eastAsia="仿宋_GB2312"/>
          <w:sz w:val="32"/>
          <w:szCs w:val="32"/>
          <w:lang w:eastAsia="zh-CN"/>
        </w:rPr>
        <w:t>和产学研合作</w:t>
      </w:r>
      <w:r>
        <w:rPr>
          <w:rFonts w:eastAsia="仿宋_GB2312"/>
          <w:sz w:val="32"/>
          <w:szCs w:val="32"/>
        </w:rPr>
        <w:t>的示范和带动作用，制定本办法。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一、申报条件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（一）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从化区</w:t>
      </w:r>
      <w:r>
        <w:rPr>
          <w:rFonts w:hint="eastAsia" w:ascii="仿宋" w:hAnsi="仿宋" w:eastAsia="仿宋" w:cs="仿宋"/>
          <w:sz w:val="32"/>
          <w:szCs w:val="32"/>
        </w:rPr>
        <w:t>内注册登记的具有独立法人资格的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企业、科研院所和</w:t>
      </w:r>
      <w:r>
        <w:rPr>
          <w:rFonts w:hint="eastAsia" w:ascii="仿宋" w:hAnsi="仿宋" w:eastAsia="仿宋" w:cs="仿宋"/>
          <w:sz w:val="32"/>
          <w:szCs w:val="32"/>
        </w:rPr>
        <w:t>高等院校。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（二）</w:t>
      </w:r>
      <w:r>
        <w:rPr>
          <w:rFonts w:hint="eastAsia" w:ascii="仿宋" w:hAnsi="仿宋" w:eastAsia="仿宋" w:cs="仿宋"/>
          <w:sz w:val="32"/>
          <w:szCs w:val="32"/>
        </w:rPr>
        <w:t>原则上已建有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正规的研发机构</w:t>
      </w:r>
      <w:r>
        <w:rPr>
          <w:rFonts w:hint="eastAsia" w:ascii="仿宋" w:hAnsi="仿宋" w:eastAsia="仿宋" w:cs="仿宋"/>
          <w:sz w:val="32"/>
          <w:szCs w:val="32"/>
        </w:rPr>
        <w:t>并正常运行，且组织机构较完善，管理运行机制合理。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（三）</w:t>
      </w:r>
      <w:r>
        <w:rPr>
          <w:rFonts w:hint="eastAsia" w:ascii="仿宋" w:hAnsi="仿宋" w:eastAsia="仿宋" w:cs="仿宋"/>
          <w:sz w:val="32"/>
          <w:szCs w:val="32"/>
        </w:rPr>
        <w:t>申请组建的工程中心应配备管理负责人和技术带头人，其中专职研发人员不少于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0人，拥有硕士学位或中级职称的人员不低于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0%。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（四）</w:t>
      </w:r>
      <w:r>
        <w:rPr>
          <w:rFonts w:hint="eastAsia" w:ascii="仿宋" w:hAnsi="仿宋" w:eastAsia="仿宋" w:cs="仿宋"/>
          <w:sz w:val="32"/>
          <w:szCs w:val="32"/>
        </w:rPr>
        <w:t>有良好的产学研合作基础，重视科技人员和高技能人才的培养、引进和使用。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（五）</w:t>
      </w:r>
      <w:r>
        <w:rPr>
          <w:rFonts w:hint="eastAsia" w:ascii="仿宋" w:hAnsi="仿宋" w:eastAsia="仿宋" w:cs="仿宋"/>
          <w:sz w:val="32"/>
          <w:szCs w:val="32"/>
        </w:rPr>
        <w:t>组建工程中心目标明确，研究开发任务具体，方案可行，措施得力。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（六）</w:t>
      </w:r>
      <w:r>
        <w:rPr>
          <w:rFonts w:hint="eastAsia" w:ascii="仿宋" w:hAnsi="仿宋" w:eastAsia="仿宋" w:cs="仿宋"/>
          <w:sz w:val="32"/>
          <w:szCs w:val="32"/>
        </w:rPr>
        <w:t>具备工程技术试验条件和基础设施，有必要的检测、分析、测试手段和工艺设备，且设备原值应当不低于300万元。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二、申报流程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（一）申请单位填写《从化区工程技术研究中心认定申请书》，并附《从化区工程技术研究中心认定报告》。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　　（二）根据专家评审意见，报区科技主管部门党组审定是否同意组建。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（三）为获批准的工程中心授牌“从化区工程技术研究中心”。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运行管理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（一）</w:t>
      </w:r>
      <w:r>
        <w:rPr>
          <w:rFonts w:hint="eastAsia" w:ascii="仿宋" w:hAnsi="仿宋" w:eastAsia="仿宋" w:cs="仿宋"/>
          <w:sz w:val="32"/>
          <w:szCs w:val="32"/>
        </w:rPr>
        <w:t>工程中心实行属地管理，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科技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</w:t>
      </w:r>
      <w:r>
        <w:rPr>
          <w:rFonts w:hint="eastAsia" w:ascii="仿宋" w:hAnsi="仿宋" w:eastAsia="仿宋" w:cs="仿宋"/>
          <w:sz w:val="32"/>
          <w:szCs w:val="32"/>
        </w:rPr>
        <w:t>管部门负责工程中心的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科技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（二）</w:t>
      </w:r>
      <w:r>
        <w:rPr>
          <w:rFonts w:hint="eastAsia" w:ascii="仿宋" w:hAnsi="仿宋" w:eastAsia="仿宋" w:cs="仿宋"/>
          <w:sz w:val="32"/>
          <w:szCs w:val="32"/>
        </w:rPr>
        <w:t>工程中心分立、合并、更名、撤销等重大事项须报请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科技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主管</w:t>
      </w:r>
      <w:r>
        <w:rPr>
          <w:rFonts w:hint="eastAsia" w:ascii="仿宋" w:hAnsi="仿宋" w:eastAsia="仿宋" w:cs="仿宋"/>
          <w:sz w:val="32"/>
          <w:szCs w:val="32"/>
        </w:rPr>
        <w:t>部门批准。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工程中心的建设，原则上要充分利用依托单位现有的基础和条件。列入组建的工程中心，依托单位应当落实申报时所承诺的建设经费投入，确保组建工作顺利进行。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鼓励工程中心建立健全创新激励机制和分配机制，对做出突出贡献的科技人员和主要经营管理人员进行奖励。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（五）</w:t>
      </w:r>
      <w:r>
        <w:rPr>
          <w:rFonts w:hint="eastAsia" w:ascii="仿宋" w:hAnsi="仿宋" w:eastAsia="仿宋" w:cs="仿宋"/>
          <w:sz w:val="32"/>
          <w:szCs w:val="32"/>
        </w:rPr>
        <w:t>工程中心应加强知识产权管理，建立和完善知识产权保护制度，合法使用知识产权。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四、管理</w:t>
      </w:r>
      <w:r>
        <w:rPr>
          <w:rFonts w:hint="eastAsia" w:ascii="黑体" w:hAnsi="黑体" w:eastAsia="黑体" w:cs="黑体"/>
          <w:sz w:val="32"/>
          <w:szCs w:val="32"/>
        </w:rPr>
        <w:t>与考评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（一）</w:t>
      </w:r>
      <w:r>
        <w:rPr>
          <w:rFonts w:hint="eastAsia" w:ascii="仿宋" w:hAnsi="仿宋" w:eastAsia="仿宋" w:cs="仿宋"/>
          <w:sz w:val="32"/>
          <w:szCs w:val="32"/>
        </w:rPr>
        <w:t>工程中心每年须按要求履行有关统计义务，每年1月底前向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科技管理部门提交上一年度工作总结，作为工程中心年度考核的主要依据。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（二）</w:t>
      </w:r>
      <w:r>
        <w:rPr>
          <w:rFonts w:hint="eastAsia" w:ascii="仿宋" w:hAnsi="仿宋" w:eastAsia="仿宋" w:cs="仿宋"/>
          <w:sz w:val="32"/>
          <w:szCs w:val="32"/>
        </w:rPr>
        <w:t>工程中心实施动态管理。对已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sz w:val="32"/>
          <w:szCs w:val="32"/>
        </w:rPr>
        <w:t>的工程中心的运行情况和建设绩效，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科技管理部门每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年进行一次考核评估，重点评价其知识产权创造、研发投入、研发队伍建设、研发条件保障、研发项目、研发管理制度以及经济社会效益等内容。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（三）</w:t>
      </w:r>
      <w:r>
        <w:rPr>
          <w:rFonts w:hint="eastAsia" w:ascii="仿宋" w:hAnsi="仿宋" w:eastAsia="仿宋" w:cs="仿宋"/>
          <w:sz w:val="32"/>
          <w:szCs w:val="32"/>
        </w:rPr>
        <w:t>考核结果分为优秀、良好、合格、不合格等4个等级。对考核为不合格的工程中心，限期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半</w:t>
      </w:r>
      <w:r>
        <w:rPr>
          <w:rFonts w:hint="eastAsia" w:ascii="仿宋" w:hAnsi="仿宋" w:eastAsia="仿宋" w:cs="仿宋"/>
          <w:sz w:val="32"/>
          <w:szCs w:val="32"/>
        </w:rPr>
        <w:t>年进行整改，对整改后仍不符合要求的，取消其工程中心资格。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五、</w:t>
      </w:r>
      <w:r>
        <w:rPr>
          <w:rFonts w:hint="eastAsia" w:ascii="黑体" w:hAnsi="黑体" w:eastAsia="黑体" w:cs="黑体"/>
          <w:sz w:val="32"/>
          <w:szCs w:val="32"/>
        </w:rPr>
        <w:t>扶持政策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（一）</w:t>
      </w:r>
      <w:r>
        <w:rPr>
          <w:rFonts w:hint="eastAsia" w:ascii="仿宋" w:hAnsi="仿宋" w:eastAsia="仿宋" w:cs="仿宋"/>
          <w:sz w:val="32"/>
          <w:szCs w:val="32"/>
        </w:rPr>
        <w:t>优先支持工程中心申报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省、市、区</w:t>
      </w:r>
      <w:r>
        <w:rPr>
          <w:rFonts w:hint="eastAsia" w:ascii="仿宋" w:hAnsi="仿宋" w:eastAsia="仿宋" w:cs="仿宋"/>
          <w:sz w:val="32"/>
          <w:szCs w:val="32"/>
        </w:rPr>
        <w:t>科技计划项目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和基础研究项目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鼓励工程中心开放共享仪器、设备及成套试验装备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，区</w:t>
      </w:r>
      <w:r>
        <w:rPr>
          <w:rFonts w:hint="eastAsia" w:ascii="仿宋" w:hAnsi="仿宋" w:eastAsia="仿宋" w:cs="仿宋"/>
          <w:sz w:val="32"/>
          <w:szCs w:val="32"/>
        </w:rPr>
        <w:t>科技管理部门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主动为工程中心对接区龙头产业进行产学研合作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六、</w:t>
      </w:r>
      <w:r>
        <w:rPr>
          <w:rFonts w:hint="eastAsia" w:ascii="黑体" w:hAnsi="黑体" w:eastAsia="黑体" w:cs="黑体"/>
          <w:sz w:val="32"/>
          <w:szCs w:val="32"/>
        </w:rPr>
        <w:t>附则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（一）</w:t>
      </w:r>
      <w:r>
        <w:rPr>
          <w:rFonts w:hint="eastAsia" w:ascii="仿宋" w:hAnsi="仿宋" w:eastAsia="仿宋" w:cs="仿宋"/>
          <w:sz w:val="32"/>
          <w:szCs w:val="32"/>
        </w:rPr>
        <w:t>本办法由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从化区科技主管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 xml:space="preserve">负责解释。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本办法自20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月1日起执行。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13F39"/>
    <w:rsid w:val="01993CF1"/>
    <w:rsid w:val="06576867"/>
    <w:rsid w:val="067D3024"/>
    <w:rsid w:val="0D893B01"/>
    <w:rsid w:val="12C92A4D"/>
    <w:rsid w:val="13761602"/>
    <w:rsid w:val="179A52C9"/>
    <w:rsid w:val="19D91FD9"/>
    <w:rsid w:val="27A05022"/>
    <w:rsid w:val="2C7433B1"/>
    <w:rsid w:val="2DFD209F"/>
    <w:rsid w:val="2F5A1584"/>
    <w:rsid w:val="329B315D"/>
    <w:rsid w:val="351A23D9"/>
    <w:rsid w:val="3E2E052E"/>
    <w:rsid w:val="40774F2B"/>
    <w:rsid w:val="40D16BCA"/>
    <w:rsid w:val="4626717C"/>
    <w:rsid w:val="488D0C13"/>
    <w:rsid w:val="49D5403E"/>
    <w:rsid w:val="4C6A77D8"/>
    <w:rsid w:val="4DA0311A"/>
    <w:rsid w:val="538B3D49"/>
    <w:rsid w:val="5C490C52"/>
    <w:rsid w:val="610D1C62"/>
    <w:rsid w:val="69862260"/>
    <w:rsid w:val="73365503"/>
    <w:rsid w:val="75F37550"/>
    <w:rsid w:val="76522D5E"/>
    <w:rsid w:val="78F23E03"/>
    <w:rsid w:val="7F21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2022-08-25T07:33:00Z</dcterms:created>
  <dc:creator>Lenovo</dc:creator>
  <cp:lastModifiedBy>戚杰枝</cp:lastModifiedBy>
  <dcterms:modified xsi:type="dcterms:W3CDTF">2022-08-26T03:10:36Z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