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6F0CB" w14:textId="77777777" w:rsidR="00AA1600" w:rsidRDefault="00000000">
      <w:pPr>
        <w:pStyle w:val="1"/>
        <w:widowControl/>
        <w:spacing w:before="180" w:beforeAutospacing="0" w:after="120" w:afterAutospacing="0" w:line="420" w:lineRule="atLeast"/>
        <w:jc w:val="center"/>
        <w:textAlignment w:val="baseline"/>
        <w:rPr>
          <w:rFonts w:ascii="微软雅黑" w:eastAsia="微软雅黑" w:hAnsi="微软雅黑" w:cs="微软雅黑" w:hint="default"/>
          <w:color w:val="252525"/>
          <w:sz w:val="38"/>
          <w:szCs w:val="38"/>
        </w:rPr>
      </w:pPr>
      <w:r>
        <w:rPr>
          <w:rFonts w:ascii="微软雅黑" w:eastAsia="微软雅黑" w:hAnsi="微软雅黑" w:cs="微软雅黑"/>
          <w:color w:val="252525"/>
          <w:sz w:val="38"/>
          <w:szCs w:val="38"/>
        </w:rPr>
        <w:t>关于申报教育部高校思想政治工作创新发展中心（武汉东湖学院）2023年度专项研究课题通知</w:t>
      </w:r>
    </w:p>
    <w:p w14:paraId="020DB740" w14:textId="77777777" w:rsidR="00816E88" w:rsidRDefault="00816E88">
      <w:pPr>
        <w:pStyle w:val="a3"/>
        <w:widowControl/>
        <w:spacing w:beforeAutospacing="0" w:afterAutospacing="0" w:line="22" w:lineRule="atLeast"/>
        <w:textAlignment w:val="baseline"/>
        <w:rPr>
          <w:rFonts w:ascii="微软雅黑" w:eastAsia="微软雅黑" w:hAnsi="微软雅黑" w:cs="微软雅黑"/>
          <w:color w:val="252525"/>
          <w:sz w:val="21"/>
          <w:szCs w:val="21"/>
        </w:rPr>
      </w:pPr>
    </w:p>
    <w:p w14:paraId="258D46A1" w14:textId="6F35E7E2"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全国社科类社会组织、高校科研单位有关科研人员： </w:t>
      </w:r>
    </w:p>
    <w:p w14:paraId="37DB55D2"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为进一步推进民办高校党建和思想政治工作的研究，提升工作水平。现根据教育部思政司2023年工作要点和高校思想政治工作创新发展中心（武汉东湖学院）（以下简称中心）建设任务要求，启动2023年度中心专项研究课题。有关申报工作的具体通知如下。 </w:t>
      </w:r>
    </w:p>
    <w:p w14:paraId="74783021"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w:t>
      </w:r>
      <w:r>
        <w:rPr>
          <w:rFonts w:ascii="微软雅黑" w:eastAsia="微软雅黑" w:hAnsi="微软雅黑" w:cs="微软雅黑" w:hint="eastAsia"/>
          <w:b/>
          <w:bCs/>
          <w:color w:val="252525"/>
          <w:sz w:val="21"/>
          <w:szCs w:val="21"/>
        </w:rPr>
        <w:t xml:space="preserve">　一、 指导思想</w:t>
      </w:r>
      <w:r>
        <w:rPr>
          <w:rFonts w:ascii="微软雅黑" w:eastAsia="微软雅黑" w:hAnsi="微软雅黑" w:cs="微软雅黑" w:hint="eastAsia"/>
          <w:color w:val="252525"/>
          <w:sz w:val="21"/>
          <w:szCs w:val="21"/>
        </w:rPr>
        <w:t> </w:t>
      </w:r>
    </w:p>
    <w:p w14:paraId="41DB4FD5"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坚持以习近平新时代中国特色社会主义思想为指导，全面贯彻落实二十大精神和二十届二中全会精神，在教育部思想政治工作司指导下，紧紧围绕“时代新人铸魂工程”，深入学习贯彻习近平新时代中国特色社会主义思想主题教育工作会议精神和《中共中央国务院关于加强和改进新形势下高校思想政治工作的意见》，推进落实《中国共产党普通高等学校基层组织工作条例》，加快推进民办高校党建质量创优、思想政治工作创新、重点马克思主义学院创建等工作，为不断提升民办高校党建质量、构建思想政治工作创新体系提供高水平的理论支持和实践指导。 </w:t>
      </w:r>
    </w:p>
    <w:p w14:paraId="1592834F"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w:t>
      </w:r>
      <w:r>
        <w:rPr>
          <w:rFonts w:ascii="微软雅黑" w:eastAsia="微软雅黑" w:hAnsi="微软雅黑" w:cs="微软雅黑" w:hint="eastAsia"/>
          <w:b/>
          <w:bCs/>
          <w:color w:val="252525"/>
          <w:sz w:val="21"/>
          <w:szCs w:val="21"/>
        </w:rPr>
        <w:t xml:space="preserve">　二、 课题指南</w:t>
      </w:r>
      <w:r>
        <w:rPr>
          <w:rFonts w:ascii="微软雅黑" w:eastAsia="微软雅黑" w:hAnsi="微软雅黑" w:cs="微软雅黑" w:hint="eastAsia"/>
          <w:color w:val="252525"/>
          <w:sz w:val="21"/>
          <w:szCs w:val="21"/>
        </w:rPr>
        <w:t> </w:t>
      </w:r>
    </w:p>
    <w:p w14:paraId="30C43AE0"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中心2023年度专项研究课题申报从“党建质量创优”、“思政工作创新”、“重点马院创建”三个主题中分类选取，课题指南具体条目如下： </w:t>
      </w:r>
    </w:p>
    <w:p w14:paraId="731380A8"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w:t>
      </w:r>
      <w:r>
        <w:rPr>
          <w:rFonts w:ascii="微软雅黑" w:eastAsia="微软雅黑" w:hAnsi="微软雅黑" w:cs="微软雅黑" w:hint="eastAsia"/>
          <w:b/>
          <w:bCs/>
          <w:color w:val="252525"/>
          <w:sz w:val="21"/>
          <w:szCs w:val="21"/>
        </w:rPr>
        <w:t>★“党建质量创优”主题</w:t>
      </w:r>
      <w:r>
        <w:rPr>
          <w:rFonts w:ascii="微软雅黑" w:eastAsia="微软雅黑" w:hAnsi="微软雅黑" w:cs="微软雅黑" w:hint="eastAsia"/>
          <w:color w:val="252525"/>
          <w:sz w:val="21"/>
          <w:szCs w:val="21"/>
        </w:rPr>
        <w:t> </w:t>
      </w:r>
    </w:p>
    <w:p w14:paraId="4E3BB2B4"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（1）民办高校党建思政工作与事业发展深度融合模式研究 </w:t>
      </w:r>
    </w:p>
    <w:p w14:paraId="63437F07"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（2）民办高校基层学生党建工作机制创新研究 </w:t>
      </w:r>
    </w:p>
    <w:p w14:paraId="2F6D0F01"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lastRenderedPageBreak/>
        <w:t xml:space="preserve">　　（3）民办高校党建考核与奖惩工作机制的研究 </w:t>
      </w:r>
    </w:p>
    <w:p w14:paraId="05E55C94"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（4）民办高校基层党组织政治功能与组织功能提升路径研究 </w:t>
      </w:r>
    </w:p>
    <w:p w14:paraId="4B1D4A9E"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（5）民办高校“样板党支部”示范引领作用发挥研究 </w:t>
      </w:r>
    </w:p>
    <w:p w14:paraId="3DC479B9"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（6）民办高校党建与事业发展“一融双高”的理论与实践研究 </w:t>
      </w:r>
    </w:p>
    <w:p w14:paraId="357E7E62"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（7）民办高校构筑“学生党建前沿阵地”的理论与实践研究 </w:t>
      </w:r>
    </w:p>
    <w:p w14:paraId="50C336B7"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w:t>
      </w:r>
      <w:r>
        <w:rPr>
          <w:rFonts w:ascii="微软雅黑" w:eastAsia="微软雅黑" w:hAnsi="微软雅黑" w:cs="微软雅黑" w:hint="eastAsia"/>
          <w:b/>
          <w:bCs/>
          <w:color w:val="252525"/>
          <w:sz w:val="21"/>
          <w:szCs w:val="21"/>
        </w:rPr>
        <w:t>★“思政工作创新”主题 </w:t>
      </w:r>
    </w:p>
    <w:p w14:paraId="6C16DE66"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w:t>
      </w:r>
      <w:r>
        <w:rPr>
          <w:rFonts w:ascii="微软雅黑" w:eastAsia="微软雅黑" w:hAnsi="微软雅黑" w:cs="微软雅黑" w:hint="eastAsia"/>
          <w:b/>
          <w:bCs/>
          <w:color w:val="252525"/>
          <w:sz w:val="21"/>
          <w:szCs w:val="21"/>
        </w:rPr>
        <w:t>（一）“一站式”学生社区综合管理模式研究</w:t>
      </w:r>
      <w:r>
        <w:rPr>
          <w:rFonts w:ascii="微软雅黑" w:eastAsia="微软雅黑" w:hAnsi="微软雅黑" w:cs="微软雅黑" w:hint="eastAsia"/>
          <w:color w:val="252525"/>
          <w:sz w:val="21"/>
          <w:szCs w:val="21"/>
        </w:rPr>
        <w:t> </w:t>
      </w:r>
    </w:p>
    <w:p w14:paraId="445ED9AD"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（8）民办高校“一站式”学生社区综合管理模式育人实效研究 </w:t>
      </w:r>
    </w:p>
    <w:p w14:paraId="05D1ADF9"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（9）民办高校“一站式”学生社区综合管理模式建设理论逻辑与实践路径研究 </w:t>
      </w:r>
    </w:p>
    <w:p w14:paraId="580BE10D"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（10）基于“一站式”学生社区综合管理模式建设的民办高校思想政治工作体系创新研究 </w:t>
      </w:r>
    </w:p>
    <w:p w14:paraId="5AC5A762"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（11）民办高校“一站式”学生社区综合管理模式建设考核机制研究 </w:t>
      </w:r>
    </w:p>
    <w:p w14:paraId="6BB33783"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（12）基于“一站式”学生社区综合管理模式建设的民办高校思想政治工作人员能力提升路径研究 </w:t>
      </w:r>
    </w:p>
    <w:p w14:paraId="55657F6B"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（13）湖北省“一站式”学生社区综合管理模式建设的现状研究 </w:t>
      </w:r>
    </w:p>
    <w:p w14:paraId="31D61C31"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w:t>
      </w:r>
      <w:r>
        <w:rPr>
          <w:rFonts w:ascii="微软雅黑" w:eastAsia="微软雅黑" w:hAnsi="微软雅黑" w:cs="微软雅黑" w:hint="eastAsia"/>
          <w:b/>
          <w:bCs/>
          <w:color w:val="252525"/>
          <w:sz w:val="21"/>
          <w:szCs w:val="21"/>
        </w:rPr>
        <w:t>（二）高校学生思想政治工作研究 </w:t>
      </w:r>
    </w:p>
    <w:p w14:paraId="7E0441FD"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（14）党的二十大精神融入大学生思想政治工作的实践路径研究 </w:t>
      </w:r>
    </w:p>
    <w:p w14:paraId="04647DFA"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（15）民办高校大学生思想政治教育的现状和对策研究 </w:t>
      </w:r>
    </w:p>
    <w:p w14:paraId="1E418510"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（16）民办高校思想政治工作队伍管理与培训现状的研究 </w:t>
      </w:r>
    </w:p>
    <w:p w14:paraId="529A74DA"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（17）新时代高校大学生网络思想政治教育实效性研究 </w:t>
      </w:r>
    </w:p>
    <w:p w14:paraId="0A81B853"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（18）智媒时代民办高校网络思想政治教育现状与对策研究 </w:t>
      </w:r>
    </w:p>
    <w:p w14:paraId="2D88F58F"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（19）大数据对民办高校大学生的行为分析及预警机制研究 </w:t>
      </w:r>
    </w:p>
    <w:p w14:paraId="7A414BA2"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lastRenderedPageBreak/>
        <w:t xml:space="preserve">　　（20）高校大学生网络心理行为研究 </w:t>
      </w:r>
    </w:p>
    <w:p w14:paraId="35FF7A24"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（21）高校大学生网络伦理教育研究 </w:t>
      </w:r>
    </w:p>
    <w:p w14:paraId="24FD8D53"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（22）新时代高校辅导员核心素养研究 </w:t>
      </w:r>
    </w:p>
    <w:p w14:paraId="2E235F41"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（23）民办高校辅导员培训核心课程创新研究 </w:t>
      </w:r>
    </w:p>
    <w:p w14:paraId="1E09F9A3"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（24）民办高校辅导员“双线晋升”实施机制研究 </w:t>
      </w:r>
    </w:p>
    <w:p w14:paraId="7FBA9E74"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（25）高校塑造主流舆论新格局实践探索研究 </w:t>
      </w:r>
    </w:p>
    <w:p w14:paraId="355DC9D8"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w:t>
      </w:r>
      <w:r>
        <w:rPr>
          <w:rFonts w:ascii="微软雅黑" w:eastAsia="微软雅黑" w:hAnsi="微软雅黑" w:cs="微软雅黑" w:hint="eastAsia"/>
          <w:b/>
          <w:bCs/>
          <w:color w:val="252525"/>
          <w:sz w:val="21"/>
          <w:szCs w:val="21"/>
        </w:rPr>
        <w:t>（三）“时代新人铸魂工程”研究 </w:t>
      </w:r>
    </w:p>
    <w:p w14:paraId="6A152720"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（26）“时代新人”视域下大学生理想信念教育常态化制度化研究 </w:t>
      </w:r>
    </w:p>
    <w:p w14:paraId="488AF7A7"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（27）坚持用社会主义核心价值观铸魂育人研究 </w:t>
      </w:r>
    </w:p>
    <w:p w14:paraId="164B9345"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（28）培养有理想、敢担当、能吃苦、肯奋斗的新时代好青年研究 </w:t>
      </w:r>
    </w:p>
    <w:p w14:paraId="6C5D6A1F"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（29）新时代学习弘扬雷锋精神研究 </w:t>
      </w:r>
    </w:p>
    <w:p w14:paraId="56BD1FF8"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（30）新时代培育大学生雷锋精神研究 </w:t>
      </w:r>
    </w:p>
    <w:p w14:paraId="30805EE9"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（31）运用百年党史资源促进大学生日常思想政治工作创新发展研究 </w:t>
      </w:r>
    </w:p>
    <w:p w14:paraId="47C5E71D"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（32）培养担当民族复兴大任的时代新人研究 </w:t>
      </w:r>
    </w:p>
    <w:p w14:paraId="0E400E8B"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（33）“时代新人铸魂工程”实践研究 </w:t>
      </w:r>
    </w:p>
    <w:p w14:paraId="4A7A9727"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w:t>
      </w:r>
      <w:r>
        <w:rPr>
          <w:rFonts w:ascii="微软雅黑" w:eastAsia="微软雅黑" w:hAnsi="微软雅黑" w:cs="微软雅黑" w:hint="eastAsia"/>
          <w:b/>
          <w:bCs/>
          <w:color w:val="252525"/>
          <w:sz w:val="21"/>
          <w:szCs w:val="21"/>
        </w:rPr>
        <w:t>★“重点马院创建”主题 </w:t>
      </w:r>
    </w:p>
    <w:p w14:paraId="5C0596E5"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w:t>
      </w:r>
      <w:r>
        <w:rPr>
          <w:rFonts w:ascii="微软雅黑" w:eastAsia="微软雅黑" w:hAnsi="微软雅黑" w:cs="微软雅黑" w:hint="eastAsia"/>
          <w:b/>
          <w:bCs/>
          <w:color w:val="252525"/>
          <w:sz w:val="21"/>
          <w:szCs w:val="21"/>
        </w:rPr>
        <w:t>（一）习近平新时代中国特色社会主义思想研究</w:t>
      </w:r>
      <w:r>
        <w:rPr>
          <w:rFonts w:ascii="微软雅黑" w:eastAsia="微软雅黑" w:hAnsi="微软雅黑" w:cs="微软雅黑" w:hint="eastAsia"/>
          <w:color w:val="252525"/>
          <w:sz w:val="21"/>
          <w:szCs w:val="21"/>
        </w:rPr>
        <w:t> </w:t>
      </w:r>
    </w:p>
    <w:p w14:paraId="5D7AC653"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（34）学好用好习近平新时代中国特色社会主义思想的世界观与方法论研究 </w:t>
      </w:r>
    </w:p>
    <w:p w14:paraId="4A175703"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（35）习近平新时代中国特色社会主义思想入脑入心创新路径研究 </w:t>
      </w:r>
    </w:p>
    <w:p w14:paraId="7C71E767"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（36）高校“大先生”时代内涵与培养路径研究 </w:t>
      </w:r>
    </w:p>
    <w:p w14:paraId="38C7480A"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w:t>
      </w:r>
      <w:r>
        <w:rPr>
          <w:rFonts w:ascii="微软雅黑" w:eastAsia="微软雅黑" w:hAnsi="微软雅黑" w:cs="微软雅黑" w:hint="eastAsia"/>
          <w:b/>
          <w:bCs/>
          <w:color w:val="252525"/>
          <w:sz w:val="21"/>
          <w:szCs w:val="21"/>
        </w:rPr>
        <w:t>（二）思政理论课研究 </w:t>
      </w:r>
    </w:p>
    <w:p w14:paraId="50237795"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（37）推进大中小学思想政治教育一体化建设理论与实践研究 </w:t>
      </w:r>
    </w:p>
    <w:p w14:paraId="7BAF61B2"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lastRenderedPageBreak/>
        <w:t xml:space="preserve">　　（38）大中小学思政课一体化模式构建现状调查 </w:t>
      </w:r>
    </w:p>
    <w:p w14:paraId="1243F050"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（39）民办高校教师思想政治与师德师风建设研究 </w:t>
      </w:r>
    </w:p>
    <w:p w14:paraId="5366F046"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（40）新时代高校大学生爱国主义教育体系化建设研究 </w:t>
      </w:r>
    </w:p>
    <w:p w14:paraId="2F1C84A6"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（41）党的二十大精神融入思政课教学创新研究 </w:t>
      </w:r>
    </w:p>
    <w:p w14:paraId="74199843"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（42）中国共产党大兴调查研究之风的优良传统研究 </w:t>
      </w:r>
    </w:p>
    <w:p w14:paraId="14F338E1"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（43）“大思政课”建设路径研究 </w:t>
      </w:r>
    </w:p>
    <w:p w14:paraId="51D9D100"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（44）数字化赋能新时代高校思想政治工作研究 </w:t>
      </w:r>
    </w:p>
    <w:p w14:paraId="2C33CEDC"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（45）高校教师政治理论学习与事业发展融合路径研究 </w:t>
      </w:r>
    </w:p>
    <w:p w14:paraId="5A9389F0"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（46）民办高校青年教师教育引导研究 </w:t>
      </w:r>
    </w:p>
    <w:p w14:paraId="691FA8FB"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课题应基于民办高校调研的基础上，以某个方面问题为导向，可选择不同的研究角度、方法和侧重点开展研究，研究成果具有现实性、针对性和较高的决策参考价值。所有课题经专家分类匿名评审后予以确定。 </w:t>
      </w:r>
    </w:p>
    <w:p w14:paraId="7EA29B7E"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w:t>
      </w:r>
      <w:r>
        <w:rPr>
          <w:rFonts w:ascii="微软雅黑" w:eastAsia="微软雅黑" w:hAnsi="微软雅黑" w:cs="微软雅黑" w:hint="eastAsia"/>
          <w:b/>
          <w:bCs/>
          <w:color w:val="252525"/>
          <w:sz w:val="21"/>
          <w:szCs w:val="21"/>
        </w:rPr>
        <w:t xml:space="preserve">　三、 申报要求</w:t>
      </w:r>
      <w:r>
        <w:rPr>
          <w:rFonts w:ascii="微软雅黑" w:eastAsia="微软雅黑" w:hAnsi="微软雅黑" w:cs="微软雅黑" w:hint="eastAsia"/>
          <w:color w:val="252525"/>
          <w:sz w:val="21"/>
          <w:szCs w:val="21"/>
        </w:rPr>
        <w:t> </w:t>
      </w:r>
    </w:p>
    <w:p w14:paraId="3F3429B5"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课题申报面向全国党建、思想政治教育研究领域理论与实践的一线工作者。申报人须符合下列要求：具有独立开展研究和组织开展研究的能力；一般要求具有硕士及以上学位或副高以上（含）专业技术职称；课题组成员须遵纪守法，品行端正，学风正派，诚实守信。课题负责人只能申报1项中心规划课题，且只能作为课题组成员参与1项其他课题，有国家、省社科规划课题被撤项或终止的，或有其他信誉不良记录被通报批评的，不得申报。 </w:t>
      </w:r>
    </w:p>
    <w:p w14:paraId="4F30E530"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w:t>
      </w:r>
      <w:r>
        <w:rPr>
          <w:rFonts w:ascii="微软雅黑" w:eastAsia="微软雅黑" w:hAnsi="微软雅黑" w:cs="微软雅黑" w:hint="eastAsia"/>
          <w:b/>
          <w:bCs/>
          <w:color w:val="252525"/>
          <w:sz w:val="21"/>
          <w:szCs w:val="21"/>
        </w:rPr>
        <w:t xml:space="preserve">　四、 研究时间</w:t>
      </w:r>
      <w:r>
        <w:rPr>
          <w:rFonts w:ascii="微软雅黑" w:eastAsia="微软雅黑" w:hAnsi="微软雅黑" w:cs="微软雅黑" w:hint="eastAsia"/>
          <w:color w:val="252525"/>
          <w:sz w:val="21"/>
          <w:szCs w:val="21"/>
        </w:rPr>
        <w:t> </w:t>
      </w:r>
    </w:p>
    <w:p w14:paraId="21D53383"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课题研究完成时间原则上为2024年8月30日，从立项批准之日起到递交结项审批材料为止，到期不能完成可申请延期结项（延期期限最长半年），延期后如果仍不能按期完成即做撤项处理。 </w:t>
      </w:r>
    </w:p>
    <w:p w14:paraId="0B25F099"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lastRenderedPageBreak/>
        <w:t xml:space="preserve">　　</w:t>
      </w:r>
      <w:r>
        <w:rPr>
          <w:rFonts w:ascii="微软雅黑" w:eastAsia="微软雅黑" w:hAnsi="微软雅黑" w:cs="微软雅黑" w:hint="eastAsia"/>
          <w:b/>
          <w:bCs/>
          <w:color w:val="252525"/>
          <w:sz w:val="21"/>
          <w:szCs w:val="21"/>
        </w:rPr>
        <w:t>五、 结题要求 </w:t>
      </w:r>
    </w:p>
    <w:p w14:paraId="498BE669"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结项成果形式包括论文、研究报告、决策咨询报告、成果要报、领导批示等，以“中心”名义公开发表论文1篇（重点课题需发表核心期刊）。最终成果根据申报人提交的结项鉴定书（附件3）实行匿名通讯评审，成果鉴定结果分等级予以公布。相关成果必须与申报课题主题相关，且须标注“教育部高校思想政治工作创新发展中心（武汉东湖学院）2023年度专项研究课题阶段成果，课题立项编号</w:t>
      </w:r>
      <w:proofErr w:type="spellStart"/>
      <w:r>
        <w:rPr>
          <w:rFonts w:ascii="微软雅黑" w:eastAsia="微软雅黑" w:hAnsi="微软雅黑" w:cs="微软雅黑" w:hint="eastAsia"/>
          <w:color w:val="252525"/>
          <w:sz w:val="21"/>
          <w:szCs w:val="21"/>
        </w:rPr>
        <w:t>xxxxxx</w:t>
      </w:r>
      <w:proofErr w:type="spellEnd"/>
      <w:r>
        <w:rPr>
          <w:rFonts w:ascii="微软雅黑" w:eastAsia="微软雅黑" w:hAnsi="微软雅黑" w:cs="微软雅黑" w:hint="eastAsia"/>
          <w:color w:val="252525"/>
          <w:sz w:val="21"/>
          <w:szCs w:val="21"/>
        </w:rPr>
        <w:t>”，未注明者不予承认。研究报告完成时间为2023年12月31日，论文发表、决策咨询报告被领导批示截止时间为2024年12月31日。 </w:t>
      </w:r>
    </w:p>
    <w:p w14:paraId="17133944"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w:t>
      </w:r>
      <w:r>
        <w:rPr>
          <w:rFonts w:ascii="微软雅黑" w:eastAsia="微软雅黑" w:hAnsi="微软雅黑" w:cs="微软雅黑" w:hint="eastAsia"/>
          <w:b/>
          <w:bCs/>
          <w:color w:val="252525"/>
          <w:sz w:val="21"/>
          <w:szCs w:val="21"/>
        </w:rPr>
        <w:t>六、 资助形式 </w:t>
      </w:r>
    </w:p>
    <w:p w14:paraId="5788A77D"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按照课题类别，依据《高校思想政治工作专项资金管理办法》和《教育部高校思想政治工作创新发展中心(武汉东湖学院) 经费使用管理办法》有关规定，重点课题拟资助经费2万元/项，一般课题拟资助经费0.5万元/项。 </w:t>
      </w:r>
    </w:p>
    <w:p w14:paraId="308E52AF"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w:t>
      </w:r>
      <w:r>
        <w:rPr>
          <w:rFonts w:ascii="微软雅黑" w:eastAsia="微软雅黑" w:hAnsi="微软雅黑" w:cs="微软雅黑" w:hint="eastAsia"/>
          <w:b/>
          <w:bCs/>
          <w:color w:val="252525"/>
          <w:sz w:val="21"/>
          <w:szCs w:val="21"/>
        </w:rPr>
        <w:t>七、 申报方式 </w:t>
      </w:r>
    </w:p>
    <w:p w14:paraId="5F06C91B"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方式1：通过指定邮箱申报。申请人须按要求认真填报《教育部高校思想政治工作创新发展中心（武汉东湖学院）专项研究课题申请书》，并按规定签字盖章后，将申报书与论证活页的word版本和纸质版原件扫描PDF版本发送至统一邮箱：whsczx@wdu.edu.cn。邮件标题为：2023专项研究课题+课题负责人姓名+单位（学校名称）+课题名称。 </w:t>
      </w:r>
    </w:p>
    <w:p w14:paraId="225E003B"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方式2：通过全国高校思政网申报平台系统申报。申报系统的操作流程详见附件4“高校思政工作申报系统”操作指南。 </w:t>
      </w:r>
    </w:p>
    <w:p w14:paraId="0B3B8EBC"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课题实行网上申报，以上两种申报方式，申报人选择其中一种方式即可。课题申报时间从2023年7月1日至8月30日截止，逾期不再受理。 </w:t>
      </w:r>
    </w:p>
    <w:p w14:paraId="06DF77B9"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联系人：任鸿雁  联系电话：027-81931028 </w:t>
      </w:r>
    </w:p>
    <w:p w14:paraId="4600BB3D"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lastRenderedPageBreak/>
        <w:t xml:space="preserve">　　中心研究人才智库QQ群（请申报负责人添加）：317169288 </w:t>
      </w:r>
    </w:p>
    <w:p w14:paraId="251BF47E"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教育部高校思想政治工作创新发展中心（武汉东湖学院）网址：http://www.wdu.edu.cn/gljg/sczx/ </w:t>
      </w:r>
    </w:p>
    <w:p w14:paraId="3C7F5DBD"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附件1：教育部高校思想政治工作创新发展中心（武汉东湖学院）2023年度专项研究课题立项申报书 </w:t>
      </w:r>
    </w:p>
    <w:p w14:paraId="7D3BFEF0"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附件2：教育部高校思想政治工作创新发展中心（武汉东湖学院）2023年度专项研究课题论证活页 </w:t>
      </w:r>
    </w:p>
    <w:p w14:paraId="01B030E2"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附件3：教育部高校思想政治工作创新发展中心（武汉东湖学院）2023年度专项研究课题结项鉴定书 </w:t>
      </w:r>
    </w:p>
    <w:p w14:paraId="5F4FEC99" w14:textId="77777777" w:rsidR="00AA1600" w:rsidRDefault="00000000">
      <w:pPr>
        <w:pStyle w:val="a3"/>
        <w:widowControl/>
        <w:spacing w:beforeAutospacing="0" w:afterAutospacing="0" w:line="22" w:lineRule="atLeast"/>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附件4：“高校思政工作申报系统”操作指南 </w:t>
      </w:r>
    </w:p>
    <w:p w14:paraId="183480A7" w14:textId="77777777" w:rsidR="00AA1600" w:rsidRDefault="00000000">
      <w:pPr>
        <w:pStyle w:val="a3"/>
        <w:widowControl/>
        <w:spacing w:beforeAutospacing="0" w:afterAutospacing="0" w:line="22" w:lineRule="atLeast"/>
        <w:jc w:val="center"/>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教育部高校思想政治工作      </w:t>
      </w:r>
    </w:p>
    <w:p w14:paraId="313853B2" w14:textId="77777777" w:rsidR="00AA1600" w:rsidRDefault="00000000">
      <w:pPr>
        <w:pStyle w:val="a3"/>
        <w:widowControl/>
        <w:spacing w:beforeAutospacing="0" w:afterAutospacing="0" w:line="22" w:lineRule="atLeast"/>
        <w:jc w:val="center"/>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创新发展中心（武汉东湖学院）    </w:t>
      </w:r>
    </w:p>
    <w:p w14:paraId="58EFA303" w14:textId="77777777" w:rsidR="00AA1600" w:rsidRDefault="00000000">
      <w:pPr>
        <w:pStyle w:val="a3"/>
        <w:widowControl/>
        <w:spacing w:beforeAutospacing="0" w:afterAutospacing="0" w:line="22" w:lineRule="atLeast"/>
        <w:jc w:val="center"/>
        <w:textAlignment w:val="baseline"/>
        <w:rPr>
          <w:rFonts w:ascii="微软雅黑" w:eastAsia="微软雅黑" w:hAnsi="微软雅黑" w:cs="微软雅黑"/>
          <w:color w:val="252525"/>
          <w:sz w:val="21"/>
          <w:szCs w:val="21"/>
        </w:rPr>
      </w:pPr>
      <w:r>
        <w:rPr>
          <w:rFonts w:ascii="微软雅黑" w:eastAsia="微软雅黑" w:hAnsi="微软雅黑" w:cs="微软雅黑" w:hint="eastAsia"/>
          <w:color w:val="252525"/>
          <w:sz w:val="21"/>
          <w:szCs w:val="21"/>
        </w:rPr>
        <w:t xml:space="preserve">　　                       2023年6月29日 </w:t>
      </w:r>
    </w:p>
    <w:p w14:paraId="7C4D91A3" w14:textId="77777777" w:rsidR="00AA1600" w:rsidRDefault="00AA1600"/>
    <w:sectPr w:rsidR="00AA16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hlYTVkMzM2MDEyOWY4NTM2ZGFhMGJiMjAwMWExZGYifQ=="/>
  </w:docVars>
  <w:rsids>
    <w:rsidRoot w:val="6841593E"/>
    <w:rsid w:val="00816E88"/>
    <w:rsid w:val="00AA1600"/>
    <w:rsid w:val="417041C4"/>
    <w:rsid w:val="68415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1FF8ACF"/>
  <w15:docId w15:val="{9B0AE577-F637-3E41-9BBC-963F378C4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theme="minorBidi"/>
      <w:kern w:val="2"/>
      <w:sz w:val="24"/>
    </w:rPr>
  </w:style>
  <w:style w:type="paragraph" w:styleId="1">
    <w:name w:val="heading 1"/>
    <w:basedOn w:val="a"/>
    <w:next w:val="a"/>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杨宝莹</dc:creator>
  <cp:lastModifiedBy>Istrate Ramona</cp:lastModifiedBy>
  <cp:revision>2</cp:revision>
  <dcterms:created xsi:type="dcterms:W3CDTF">2023-07-17T16:01:00Z</dcterms:created>
  <dcterms:modified xsi:type="dcterms:W3CDTF">2023-07-28T03:28:00Z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050B16F331AC4C3798046A266995EBF3_11</vt:lpwstr>
  </property>
</Properties>
</file>