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  <w:lang w:val="en-US" w:eastAsia="zh-CN"/>
        </w:rPr>
        <w:t>检查时间安排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  <w:lang w:val="en-US" w:eastAsia="zh-CN"/>
        </w:rPr>
      </w:pPr>
    </w:p>
    <w:tbl>
      <w:tblPr>
        <w:tblStyle w:val="3"/>
        <w:tblW w:w="8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84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会计专业硕士学位培育点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15：00-15：30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电子信息专业硕士学位培育点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15：30-16：00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护理专业硕士学位培育点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16：00-16：30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公共管理专业硕士学位培育点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16：30-17：00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新闻与传播专业硕士学位培育点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17：00-17：30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金融专业硕士学位培育点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17：30-18：00</w:t>
            </w:r>
          </w:p>
        </w:tc>
      </w:tr>
    </w:tbl>
    <w:p>
      <w:pPr>
        <w:spacing w:line="560" w:lineRule="exact"/>
        <w:jc w:val="center"/>
        <w:rPr>
          <w:rFonts w:hint="default" w:ascii="方正小标宋简体" w:hAnsi="仿宋" w:eastAsia="方正小标宋简体" w:cs="Calibri"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04E72"/>
    <w:rsid w:val="4B2A2963"/>
    <w:rsid w:val="52304E72"/>
    <w:rsid w:val="779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2022-03-14T01:39:00Z</dcterms:created>
  <dc:creator>一口吃掉小橘子</dc:creator>
  <cp:lastModifiedBy>一口吃掉小橘子</cp:lastModifiedBy>
  <dcterms:modified xsi:type="dcterms:W3CDTF">2022-03-17T07:29:39Z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671816089F904FB8835140F6261EEC38</vt:lpwstr>
  </property>
</Properties>
</file>