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DF" w:rsidRPr="003F09DF" w:rsidRDefault="003F09DF" w:rsidP="003F09DF">
      <w:pPr>
        <w:widowControl/>
        <w:jc w:val="center"/>
        <w:outlineLvl w:val="0"/>
        <w:rPr>
          <w:rFonts w:ascii="微软雅黑" w:eastAsia="微软雅黑" w:hAnsi="微软雅黑" w:cs="宋体"/>
          <w:b/>
          <w:bCs/>
          <w:kern w:val="36"/>
          <w:sz w:val="30"/>
          <w:szCs w:val="30"/>
        </w:rPr>
      </w:pPr>
      <w:r w:rsidRPr="003F09DF">
        <w:rPr>
          <w:rFonts w:ascii="微软雅黑" w:eastAsia="微软雅黑" w:hAnsi="微软雅黑" w:cs="宋体" w:hint="eastAsia"/>
          <w:b/>
          <w:bCs/>
          <w:kern w:val="36"/>
          <w:sz w:val="30"/>
          <w:szCs w:val="30"/>
        </w:rPr>
        <w:t>教育部社科司关于2021年度教育部哲学社会科学研究重大课题攻关项目招标工作的通知</w:t>
      </w:r>
    </w:p>
    <w:p w:rsidR="003F09DF" w:rsidRPr="003F09DF" w:rsidRDefault="003F09DF" w:rsidP="003F09DF">
      <w:pPr>
        <w:widowControl/>
        <w:jc w:val="righ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教社科司函〔2021</w:t>
      </w:r>
      <w:bookmarkStart w:id="0" w:name="_GoBack"/>
      <w:bookmarkEnd w:id="0"/>
      <w:r w:rsidRPr="003F09DF">
        <w:rPr>
          <w:rFonts w:ascii="微软雅黑" w:eastAsia="微软雅黑" w:hAnsi="微软雅黑" w:cs="宋体" w:hint="eastAsia"/>
          <w:kern w:val="0"/>
          <w:sz w:val="24"/>
          <w:szCs w:val="24"/>
        </w:rPr>
        <w:t>〕119号</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根据《教育部哲学社会科学研究重大课题攻关项目管理办法（试行）》（教社科〔2003〕6号），现将2021年度教育部哲学社会科学研究重大课题攻关项目（以下简称重大攻关项目）招标工作有关事宜通知如下。</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w:t>
      </w:r>
      <w:r w:rsidRPr="003F09DF">
        <w:rPr>
          <w:rFonts w:ascii="微软雅黑" w:eastAsia="微软雅黑" w:hAnsi="微软雅黑" w:cs="宋体" w:hint="eastAsia"/>
          <w:b/>
          <w:bCs/>
          <w:kern w:val="0"/>
          <w:sz w:val="24"/>
          <w:szCs w:val="24"/>
          <w:bdr w:val="none" w:sz="0" w:space="0" w:color="auto" w:frame="1"/>
        </w:rPr>
        <w:t>一、招标课题和资助额度</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1.经国家有关部委、高校推荐，教育部社会科学委员会委员等有关专家遴选，并经教育部批准，2021年度重大攻关项目招标课题共65项。</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2.每项课题资助经费原则上为50-80万元。</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w:t>
      </w:r>
      <w:r w:rsidRPr="003F09DF">
        <w:rPr>
          <w:rFonts w:ascii="微软雅黑" w:eastAsia="微软雅黑" w:hAnsi="微软雅黑" w:cs="宋体" w:hint="eastAsia"/>
          <w:b/>
          <w:bCs/>
          <w:kern w:val="0"/>
          <w:sz w:val="24"/>
          <w:szCs w:val="24"/>
          <w:bdr w:val="none" w:sz="0" w:space="0" w:color="auto" w:frame="1"/>
        </w:rPr>
        <w:t>二、投标条件和有关要求</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1.重大攻关项目首席专家（投标者）必须是法人（高等学校）担保的高等学校具有正高级专业技术职称的有关人员，能够担负起课题研究实际组织和指导责任。</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2.首席专家只能为1名。</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3.首席专家不能作为子课题负责人或课题组成员参与本次投标的其他课题，子课题负责人本次只能参与1个课题投标，课题组成员最多参与2个课题投标。</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4.有以下情况之一者不得投标：</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（1）承担国家社科基金重大项目、重大研究专项项目及其他国家级科研重大项目尚未完成者；</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lastRenderedPageBreak/>
        <w:t xml:space="preserve">　　（2）承担历年教育部人文社会科学重点研究基地重大项目、教育部哲学社会科学研究后期资助重大项目尚未完成者；</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（3）正在承担教育部哲学社会科学研究重大课题攻关项目的首席专家，在2021年9月3日前未提出最终成果鉴定申请者。</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5.申请同年度国家社会科学基金重大项目、重大研究专项项目及其他国家级科研重大项目的首席专家，本次不能投标教育部重大攻关项目。</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w:t>
      </w:r>
      <w:r w:rsidRPr="003F09DF">
        <w:rPr>
          <w:rFonts w:ascii="微软雅黑" w:eastAsia="微软雅黑" w:hAnsi="微软雅黑" w:cs="宋体" w:hint="eastAsia"/>
          <w:b/>
          <w:bCs/>
          <w:kern w:val="0"/>
          <w:sz w:val="24"/>
          <w:szCs w:val="24"/>
          <w:bdr w:val="none" w:sz="0" w:space="0" w:color="auto" w:frame="1"/>
        </w:rPr>
        <w:t>三、申报办法和程序</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1.以学校为单位，集中统一申报，不受理个人申报。</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2.本次项目投标通过网络平台在线申报。教育部社科司主页（www.moe.gov.cn/s78/A13/）“教育部人文社会科学研究管理平台•申报系统”（以下简称“申报系统”）为本次申报的唯一网络平台，网络申报办法及流程以该系统为准。</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3.《教育部哲学社会科学研究重大课题攻关项目投标评审书》（以下简称《投标评审书》）启用2021年7月新版本，以前版本无效。由学校科研管理部门组织投标者下载并按要求填写《投标评审书》。投标材料应符合招标文件提出的实质性要求和条件，不得自行改动招标课题名称。</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4.自2021年8月16日起受理项目网上申报。请各高校科研管理部门登录“申报系统”在线填报投标项目基本信息，并分别上传签字盖章的PDF版本《投标评审书》（文件大小不超过20M）及附件材料（文件大小不超过80M），本阶段无需报送纸质申报材料。待立项公布后，已立项项目报送1份签字盖章的纸质申报材料至高校社科研究评价中心。</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5.本次项目网络申报截止日期为2021年9月3日，高校科研管理部门须在此之前对本校投标项目的基本信息进行在线审核确认，在线生成、打印《2021年度教育部哲学社会科学研究重大课题攻关项目投标情况一览表》（简称《投标情况一览表》），并于2021年9月10日前将加盖学校公章的《投标情况一览表》1份，报送至高校社科研究评价中心。</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6.已开通申报系统账号的高校科研管理部门，以原有账号、密码登录系统，并及时核对单位信息；未开通账号的高校科研管理部门，请登录申报系统，登记单位信息、设定登录密码，打印“开通账号申请表”并加盖管理部门公章，传真至010-62519525。待审核通过后，即可登录申报系统进行操作。</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有关申报系统及技术问题请咨询010-62510667，手机：15313766307，15313766308，电子信箱：xmsb@sinoss.net。</w:t>
      </w: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高校社科研究评价中心联系人及联系方式：张海泽，010-58556246，18210339886，pingjzx@126.com。地址：北京市朝阳区惠新东街4号富盛大厦1座12层，邮编：100029。</w:t>
      </w:r>
    </w:p>
    <w:p w:rsidR="003F09DF" w:rsidRPr="003F09DF" w:rsidRDefault="003F09DF" w:rsidP="003F09DF">
      <w:pPr>
        <w:widowControl/>
        <w:ind w:firstLine="480"/>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教育部社科司联系电话：010-66097563。</w:t>
      </w:r>
    </w:p>
    <w:p w:rsidR="003F09DF" w:rsidRPr="003F09DF" w:rsidRDefault="003F09DF" w:rsidP="003F09DF">
      <w:pPr>
        <w:widowControl/>
        <w:ind w:firstLine="480"/>
        <w:jc w:val="left"/>
        <w:rPr>
          <w:rFonts w:ascii="微软雅黑" w:eastAsia="微软雅黑" w:hAnsi="微软雅黑" w:cs="宋体" w:hint="eastAsia"/>
          <w:kern w:val="0"/>
          <w:sz w:val="24"/>
          <w:szCs w:val="24"/>
        </w:rPr>
      </w:pPr>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附件：1.</w:t>
      </w:r>
      <w:hyperlink r:id="rId5" w:tgtFrame="_blank" w:history="1">
        <w:r w:rsidRPr="003F09DF">
          <w:rPr>
            <w:rFonts w:ascii="微软雅黑" w:eastAsia="微软雅黑" w:hAnsi="微软雅黑" w:cs="宋体" w:hint="eastAsia"/>
            <w:kern w:val="0"/>
            <w:sz w:val="24"/>
            <w:szCs w:val="24"/>
          </w:rPr>
          <w:t>2021年度教育部哲学社会科学研究重大课题攻关项目招标课题指南</w:t>
        </w:r>
      </w:hyperlink>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2.</w:t>
      </w:r>
      <w:hyperlink r:id="rId6" w:tgtFrame="_blank" w:history="1">
        <w:r w:rsidRPr="003F09DF">
          <w:rPr>
            <w:rFonts w:ascii="微软雅黑" w:eastAsia="微软雅黑" w:hAnsi="微软雅黑" w:cs="宋体" w:hint="eastAsia"/>
            <w:kern w:val="0"/>
            <w:sz w:val="24"/>
            <w:szCs w:val="24"/>
          </w:rPr>
          <w:t>教育部哲学社会科学研究重大课题攻关项目投标评审书（2021年7月版本）</w:t>
        </w:r>
      </w:hyperlink>
    </w:p>
    <w:p w:rsidR="003F09DF" w:rsidRPr="003F09DF" w:rsidRDefault="003F09DF" w:rsidP="003F09DF">
      <w:pPr>
        <w:widowControl/>
        <w:jc w:val="lef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 xml:space="preserve">　　　　　3.</w:t>
      </w:r>
      <w:hyperlink r:id="rId7" w:tgtFrame="_blank" w:history="1">
        <w:r w:rsidRPr="003F09DF">
          <w:rPr>
            <w:rFonts w:ascii="微软雅黑" w:eastAsia="微软雅黑" w:hAnsi="微软雅黑" w:cs="宋体" w:hint="eastAsia"/>
            <w:kern w:val="0"/>
            <w:sz w:val="24"/>
            <w:szCs w:val="24"/>
          </w:rPr>
          <w:t>2021年度教育部哲学社会科学研究重大课题攻关项目申报常见问题答疑</w:t>
        </w:r>
      </w:hyperlink>
    </w:p>
    <w:p w:rsidR="003F09DF" w:rsidRPr="003F09DF" w:rsidRDefault="003F09DF" w:rsidP="003F09DF">
      <w:pPr>
        <w:widowControl/>
        <w:jc w:val="righ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教育部社会科学司</w:t>
      </w:r>
    </w:p>
    <w:p w:rsidR="003F09DF" w:rsidRPr="003F09DF" w:rsidRDefault="003F09DF" w:rsidP="003F09DF">
      <w:pPr>
        <w:widowControl/>
        <w:jc w:val="right"/>
        <w:rPr>
          <w:rFonts w:ascii="微软雅黑" w:eastAsia="微软雅黑" w:hAnsi="微软雅黑" w:cs="宋体" w:hint="eastAsia"/>
          <w:kern w:val="0"/>
          <w:sz w:val="24"/>
          <w:szCs w:val="24"/>
        </w:rPr>
      </w:pPr>
      <w:r w:rsidRPr="003F09DF">
        <w:rPr>
          <w:rFonts w:ascii="微软雅黑" w:eastAsia="微软雅黑" w:hAnsi="微软雅黑" w:cs="宋体" w:hint="eastAsia"/>
          <w:kern w:val="0"/>
          <w:sz w:val="24"/>
          <w:szCs w:val="24"/>
        </w:rPr>
        <w:t>2021年7月7日</w:t>
      </w:r>
    </w:p>
    <w:p w:rsidR="00046B7F" w:rsidRPr="003F09DF" w:rsidRDefault="003F09DF"/>
    <w:sectPr w:rsidR="00046B7F" w:rsidRPr="003F0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DF"/>
    <w:rsid w:val="001C340E"/>
    <w:rsid w:val="003F09DF"/>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09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09DF"/>
    <w:rPr>
      <w:rFonts w:ascii="宋体" w:eastAsia="宋体" w:hAnsi="宋体" w:cs="宋体"/>
      <w:b/>
      <w:bCs/>
      <w:kern w:val="36"/>
      <w:sz w:val="48"/>
      <w:szCs w:val="48"/>
    </w:rPr>
  </w:style>
  <w:style w:type="paragraph" w:styleId="a3">
    <w:name w:val="Normal (Web)"/>
    <w:basedOn w:val="a"/>
    <w:uiPriority w:val="99"/>
    <w:semiHidden/>
    <w:unhideWhenUsed/>
    <w:rsid w:val="003F09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09DF"/>
    <w:rPr>
      <w:b/>
      <w:bCs/>
    </w:rPr>
  </w:style>
  <w:style w:type="character" w:styleId="a5">
    <w:name w:val="Hyperlink"/>
    <w:basedOn w:val="a0"/>
    <w:uiPriority w:val="99"/>
    <w:semiHidden/>
    <w:unhideWhenUsed/>
    <w:rsid w:val="003F0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09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09DF"/>
    <w:rPr>
      <w:rFonts w:ascii="宋体" w:eastAsia="宋体" w:hAnsi="宋体" w:cs="宋体"/>
      <w:b/>
      <w:bCs/>
      <w:kern w:val="36"/>
      <w:sz w:val="48"/>
      <w:szCs w:val="48"/>
    </w:rPr>
  </w:style>
  <w:style w:type="paragraph" w:styleId="a3">
    <w:name w:val="Normal (Web)"/>
    <w:basedOn w:val="a"/>
    <w:uiPriority w:val="99"/>
    <w:semiHidden/>
    <w:unhideWhenUsed/>
    <w:rsid w:val="003F09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09DF"/>
    <w:rPr>
      <w:b/>
      <w:bCs/>
    </w:rPr>
  </w:style>
  <w:style w:type="character" w:styleId="a5">
    <w:name w:val="Hyperlink"/>
    <w:basedOn w:val="a0"/>
    <w:uiPriority w:val="99"/>
    <w:semiHidden/>
    <w:unhideWhenUsed/>
    <w:rsid w:val="003F0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2311">
      <w:bodyDiv w:val="1"/>
      <w:marLeft w:val="0"/>
      <w:marRight w:val="0"/>
      <w:marTop w:val="0"/>
      <w:marBottom w:val="0"/>
      <w:divBdr>
        <w:top w:val="none" w:sz="0" w:space="0" w:color="auto"/>
        <w:left w:val="none" w:sz="0" w:space="0" w:color="auto"/>
        <w:bottom w:val="none" w:sz="0" w:space="0" w:color="auto"/>
        <w:right w:val="none" w:sz="0" w:space="0" w:color="auto"/>
      </w:divBdr>
      <w:divsChild>
        <w:div w:id="20470219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13/tongzhi/202107/W02021070838846215351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78/A13/tongzhi/202107/W020210708388462148425.docx" TargetMode="External"/><Relationship Id="rId5" Type="http://schemas.openxmlformats.org/officeDocument/2006/relationships/hyperlink" Target="http://www.moe.gov.cn/s78/A13/tongzhi/202107/W02021070838846212388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1828</Characters>
  <Application>Microsoft Office Word</Application>
  <DocSecurity>0</DocSecurity>
  <Lines>15</Lines>
  <Paragraphs>4</Paragraphs>
  <ScaleCrop>false</ScaleCrop>
  <Company>Hewlett-Packard Company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2021-07-09T02:37:00Z</dcterms:created>
  <dcterms:modified xsi:type="dcterms:W3CDTF">2021-07-09T02:38:00Z</dcterms:modified>
</cp:coreProperties>
</file>