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附件3</w:t>
      </w:r>
    </w:p>
    <w:p>
      <w:pPr>
        <w:spacing w:line="360" w:lineRule="auto"/>
        <w:jc w:val="left"/>
        <w:rPr>
          <w:rFonts w:hint="eastAsia" w:ascii="黑体" w:hAnsi="黑体" w:eastAsia="黑体" w:cs="微软雅黑"/>
          <w:color w:val="000000"/>
          <w:sz w:val="32"/>
          <w:szCs w:val="32"/>
        </w:rPr>
      </w:pPr>
    </w:p>
    <w:tbl>
      <w:tblPr>
        <w:tblStyle w:val="2"/>
        <w:tblW w:w="10302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45"/>
        <w:gridCol w:w="1176"/>
        <w:gridCol w:w="1274"/>
        <w:gridCol w:w="824"/>
        <w:gridCol w:w="570"/>
        <w:gridCol w:w="1218"/>
        <w:gridCol w:w="508"/>
        <w:gridCol w:w="1248"/>
        <w:gridCol w:w="1134"/>
        <w:gridCol w:w="1805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0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二级项目预算绩效申报表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项目基本信息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申报单位</w:t>
            </w:r>
          </w:p>
        </w:tc>
        <w:tc>
          <w:tcPr>
            <w:tcW w:w="26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</w:rPr>
              <w:t>项目联系人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办公电话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6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手机号码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项目名称</w:t>
            </w:r>
          </w:p>
        </w:tc>
        <w:tc>
          <w:tcPr>
            <w:tcW w:w="5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</w:rPr>
              <w:t>申请省科协支持金额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</w:rPr>
              <w:t> 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万元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项目起止时间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开始时间：    年    月    日</w:t>
            </w:r>
          </w:p>
        </w:tc>
        <w:tc>
          <w:tcPr>
            <w:tcW w:w="17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存续状态</w:t>
            </w:r>
          </w:p>
        </w:tc>
        <w:tc>
          <w:tcPr>
            <w:tcW w:w="41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长期性（经常性支出） □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阶段性（一次性支出） □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完成时间：    年    月    日</w:t>
            </w: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项目属性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政策依据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申报理由</w:t>
            </w: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延续性项目 □   政策依据、申请理由：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填写要求：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填写上年的政策依据。如有变化，须注明：一是原定政策依据及要求的变化；二是项目自身实施条件的文化。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填报示例：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粤机编发【2018】2号的《广东省社会科学院机构编制方案》中的第五点、第（四）小点规定的******任务、**********工作职责。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新增项目 □    政策依据、申请理由：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49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填写要求：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请从三个方面说明，一是主要的政策依据（为何办事），列明依据文件名称及文号，政策依据包括：上级或本级政府决策部署、政策部署、政策制度规定；部门发展规划项目；部门专项职责履行项目等；二是项目实施的必要性和可行性，通过阐述论证项目对部门履行职能、完成工作任务的必要性及推动作用，项目对我省政治经济文化等方面积极意义及影响等，来说明实施条件成熟；三是评审论证方面，简要说明是否按照规定流程开展项目审核或评审论证。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填报示例：1.政策依据—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为推动制造业高质量发展，推进制造业与互联网融合，正确评价和判断制造业形势和发展趋势，按照省政府关于项目建设的要求，以及**项目建设沟通协调会议精神，建设、运行维护该项目。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2.必要性和可行性—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全面实施绩效管理是党的十九大明确提出的要求，也是财政管理的必然趋势和要求，绩效管理经费用途符合绩效管理工作需要，在金额估算上充分考虑了近年来绩效评价等任务量的增长。广东省是财政收支规模居全国首位的省份，绩效管理工作量大，责任重，需要依靠第三方的力量和必要的经费保障。该项资金属于日常运作需要的工作经费，具备实施条件，切实可行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3.评审论证—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严格落实项目库管理办法规定，已通过专家评审/内部集体研究/部室、单位立项等方式开展项目评审论证，书面结论请查看附件。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申报当年资金构成信息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开支内容</w:t>
            </w:r>
          </w:p>
        </w:tc>
        <w:tc>
          <w:tcPr>
            <w:tcW w:w="3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资金安排及来源（元）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测算过程及说明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请说明财政资金列支情况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合计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财政资金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自筹资金及其他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</w:rPr>
              <w:t>……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绩效目标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本年度绩效总目标</w:t>
            </w: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目标1：********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目标2：********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目标3：********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/>
                <w:kern w:val="0"/>
              </w:rPr>
              <w:t>……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填报要求：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分点逐项描述并与下列绩效指标对应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填报示例：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项目名称：卫生健康人才培养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绩效目标：1.经住院医师规范化培训的临床医师进一步增加；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        2.全科、精神科等紧缺专科人才进一步充实；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        3.不断提升基层医疗卫生机构医疗水平；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        4.卫生健康人才结构和分布持续优化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绩效指标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（对应年度绩效总目标）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指标设置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说明</w:t>
            </w:r>
          </w:p>
        </w:tc>
        <w:tc>
          <w:tcPr>
            <w:tcW w:w="7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1.填报指标时，三级指标总数合计不少于5个，原则上一级“产出指标和效益指标”都应该包含。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2.三级指标根据项目绩效目标自行设置，可参考学会学术类项目指标数据表。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一级指标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二级指标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三级指标名称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当年度指标值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产出指标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数量指标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指标1：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质量指标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指标2：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时效指标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指标3：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效益指标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经济效益指标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指标4：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社会效益指标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指标5：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可持续影响指标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指标6：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服务对象满意度指标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指标7：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阶段性绩效信息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（项目实施计划）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上半年</w:t>
            </w:r>
          </w:p>
        </w:tc>
        <w:tc>
          <w:tcPr>
            <w:tcW w:w="7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根据原有的项目实施方案或计划，分季度填写进度（从上半年开始）。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第三季度</w:t>
            </w:r>
          </w:p>
        </w:tc>
        <w:tc>
          <w:tcPr>
            <w:tcW w:w="7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第四季度</w:t>
            </w:r>
          </w:p>
        </w:tc>
        <w:tc>
          <w:tcPr>
            <w:tcW w:w="7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填报示例：以信息化建设项目为例。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上半年：完成XXX项目的公开招标并签订合同；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第三季度：1.完成XXX系统的开发；2.开展系统测试。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第四季度：XXX系统完成测试正式上线，正常提供服务。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2EB0"/>
    <w:rsid w:val="19A0460A"/>
    <w:rsid w:val="369B5E4E"/>
    <w:rsid w:val="3D2B656B"/>
    <w:rsid w:val="47EC1FC8"/>
    <w:rsid w:val="483800D9"/>
    <w:rsid w:val="4E9210AA"/>
    <w:rsid w:val="5FF07C71"/>
    <w:rsid w:val="62633303"/>
    <w:rsid w:val="670D427C"/>
    <w:rsid w:val="679B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2020-11-03T02:00:00Z</dcterms:created>
  <dc:creator>阿</dc:creator>
  <cp:lastModifiedBy>阿</cp:lastModifiedBy>
  <dcterms:modified xsi:type="dcterms:W3CDTF">2020-11-05T07:30:09Z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