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国家语委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科研项目2023年度选题指南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一、重大项目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语言强国的内涵、特征和实现路径研究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2.语言文字服务数字经济发展研究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3.语言文字助力共同富裕的理论建构与实践路径研究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16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1"/>
          <w:sz w:val="32"/>
          <w:szCs w:val="32"/>
          <w:shd w:val="clear" w:fill="FFFFFF"/>
        </w:rPr>
        <w:t>教育科技人才协同发展背景下的语言人才培养研究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5.成渝双城经济圈区域语言服务研究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6.大语言模型的评测技术和方法研究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7.中华优秀语言文化多元传播研究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1"/>
          <w:sz w:val="32"/>
          <w:szCs w:val="32"/>
          <w:shd w:val="clear" w:fill="FFFFFF"/>
        </w:rPr>
        <w:t>中国—东盟命运共同体构建中的语言文化交流互鉴研究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二、重点项目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1.国家通用语言文字教育与“五育”深度融合研究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2.服务文化强国建设的汉语辞书体系构建研究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3.公共语言服务评估体系构建研究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4.统编语文教材语言学知识向语文知识转化策略研究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信息技术产品国家通用语言文字规范应用研究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6.汉语自然口语语料库建设及应用研究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7.大语言模型语言行为的安全与伦理研究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8.中国术语标准国际化研究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9.基于大数据的中文国际化发展趋势及推进策略研究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10.国际组织引驻中的语言规划及实践路径研究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11.区域国别学学科建设中的语言教育规划研究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12.中文国际传播服务文化软实力提升的创新路径与机制研究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13.聋人阅读能力的特点及脑机制研究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14.人机共生背景下的国民语言能力研究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15.跨文化多模态抑郁情绪语料库建设研究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16.学校教育情境下阅读障碍的评量与干预研究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三、一般项目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1.《通用规范汉字表》应用研究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2.汉字文化圈国家语言治理的比较研究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3.领域数字化语言服务资源建设与关键技术研究（</w:t>
      </w:r>
      <w:r>
        <w:rPr>
          <w:rFonts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分领域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申报，请在申请书正文提出要研究的领域，项目名称不用修改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4.本科层次职业院校语言教育规划研究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5.中国语言学本土术语多语种知识库建设研究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6.语言服务人才培养产教融合研究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7.自然灾害易发地区语言状况调查及应急语言服务对策研究（西南地区）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领域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语言文字规范标准建设新需求研究（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分领域申报，请在申请书正文提出要研究的领域，项目名称不用修改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9.中小学规范汉字书写教育政策研究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10.语言智库参与全球治理的现状与路径研究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11.民航领域语言规划研究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MjdlM2M2MTI5MWJlYmE0MWI4MTg2YmI3NWJjMTMifQ=="/>
  </w:docVars>
  <w:rsids>
    <w:rsidRoot w:val="2A453D4C"/>
    <w:rsid w:val="2A453D4C"/>
    <w:rsid w:val="4170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2023-06-08T15:11:00Z</dcterms:created>
  <dc:creator>杨宝莹</dc:creator>
  <cp:lastModifiedBy>杨宝莹</cp:lastModifiedBy>
  <dcterms:modified xsi:type="dcterms:W3CDTF">2023-06-08T15:12:30Z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2EDD820438F946BB9DA96ECBD3DE5DAC_11</vt:lpwstr>
  </property>
</Properties>
</file>