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44070" w14:textId="77777777" w:rsidR="007B280C" w:rsidRPr="002F21D5" w:rsidRDefault="007B280C" w:rsidP="007B280C">
      <w:pPr>
        <w:widowControl/>
        <w:shd w:val="clear" w:color="auto" w:fill="FFFFFF"/>
        <w:jc w:val="righ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粤科函合字〔2021〕1150号</w:t>
      </w:r>
    </w:p>
    <w:p w14:paraId="530BA143" w14:textId="77777777" w:rsidR="002F21D5" w:rsidRPr="002F21D5" w:rsidRDefault="002F21D5" w:rsidP="002F21D5">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2F21D5">
        <w:rPr>
          <w:rFonts w:ascii="微软雅黑" w:eastAsia="微软雅黑" w:hAnsi="微软雅黑" w:cs="宋体" w:hint="eastAsia"/>
          <w:b/>
          <w:bCs/>
          <w:color w:val="282828"/>
          <w:kern w:val="0"/>
          <w:sz w:val="39"/>
          <w:szCs w:val="39"/>
        </w:rPr>
        <w:t>广东省科学技术厅关于发布2022年度对外科技合作平台申报指南的通知</w:t>
      </w:r>
      <w:bookmarkStart w:id="0" w:name="_GoBack"/>
      <w:bookmarkEnd w:id="0"/>
    </w:p>
    <w:p w14:paraId="0358C6A8" w14:textId="77777777" w:rsidR="007B280C" w:rsidRDefault="007B280C" w:rsidP="002F21D5">
      <w:pPr>
        <w:widowControl/>
        <w:shd w:val="clear" w:color="auto" w:fill="FFFFFF"/>
        <w:jc w:val="left"/>
        <w:rPr>
          <w:rFonts w:ascii="微软雅黑" w:eastAsia="微软雅黑" w:hAnsi="微软雅黑" w:cs="宋体" w:hint="eastAsia"/>
          <w:color w:val="000000"/>
          <w:kern w:val="0"/>
          <w:sz w:val="27"/>
          <w:szCs w:val="27"/>
        </w:rPr>
      </w:pPr>
    </w:p>
    <w:p w14:paraId="69E6698F"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各地级以上市科技局（委）、各省直有关部门、各有关单位：</w:t>
      </w:r>
    </w:p>
    <w:p w14:paraId="476C7AA6" w14:textId="77777777" w:rsidR="002F21D5" w:rsidRPr="002F21D5" w:rsidRDefault="002F21D5" w:rsidP="002F21D5">
      <w:pPr>
        <w:widowControl/>
        <w:shd w:val="clear" w:color="auto" w:fill="FFFFFF"/>
        <w:spacing w:after="300"/>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为全面贯彻落实习近平总书记关于建设粤港澳大湾区的重要论述和对广东的重要指示批示精神，根据《粤港澳大湾区发展规划纲要》和省委省政府“1+1+9”、“一核一带一区”等工作部署要求，积极推进粤港澳大湾区国际科技创新中心建设，现启动2022年度对外科技合作平台专题项目申报工作。有关事项通知如下：</w:t>
      </w:r>
    </w:p>
    <w:p w14:paraId="27AA1B22"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w:t>
      </w:r>
      <w:r w:rsidRPr="002F21D5">
        <w:rPr>
          <w:rFonts w:ascii="微软雅黑" w:eastAsia="微软雅黑" w:hAnsi="微软雅黑" w:cs="宋体" w:hint="eastAsia"/>
          <w:b/>
          <w:bCs/>
          <w:color w:val="000000"/>
          <w:kern w:val="0"/>
          <w:sz w:val="27"/>
          <w:szCs w:val="27"/>
          <w:bdr w:val="none" w:sz="0" w:space="0" w:color="auto" w:frame="1"/>
        </w:rPr>
        <w:t>一、申报要求</w:t>
      </w:r>
    </w:p>
    <w:p w14:paraId="43DF9F40"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一）项目申报单位应为依法在广东境内注册的企业、高等院校、科研院所等创新主体，具有独立法人资格，有较强的科技研发能力和条件，具有良好的国际科技合作基础和合作渠道，运行管理规范，能为项目实施提供必要条件和资金保障。</w:t>
      </w:r>
    </w:p>
    <w:p w14:paraId="74ED210E"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二）项目合作内容必须真实可信，不得夸大自身实力与技术、经济指标。申报单位和所有参与单位须对申报资料的真实性负责，申报单位和推荐单位要落实《广东省科研诚信管理办法（试行）》（粤科规范字〔2020〕2号）等要求，加强对申报材料审核把关，杜绝夸大不实，</w:t>
      </w:r>
      <w:r w:rsidRPr="002F21D5">
        <w:rPr>
          <w:rFonts w:ascii="微软雅黑" w:eastAsia="微软雅黑" w:hAnsi="微软雅黑" w:cs="宋体" w:hint="eastAsia"/>
          <w:color w:val="000000"/>
          <w:kern w:val="0"/>
          <w:sz w:val="27"/>
          <w:szCs w:val="27"/>
        </w:rPr>
        <w:lastRenderedPageBreak/>
        <w:t>甚至弄虚作假。申报单位、项目申报人须签署《申报材料真实性承诺函》（模板可在阳光政务平台系统下载，须加盖单位公章）。</w:t>
      </w:r>
    </w:p>
    <w:p w14:paraId="481A08E0"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（三）有以下情形之一的项目申报人或申报单位不得进行申报或通过资格审查：</w:t>
      </w:r>
    </w:p>
    <w:p w14:paraId="29D35DB5"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1.在省级财政专项资金审计、检查过程中发现重大违规行为；</w:t>
      </w:r>
    </w:p>
    <w:p w14:paraId="2CBEA48C"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2.同一项目通过变换课题名称等方式进行重复或多头申报；</w:t>
      </w:r>
    </w:p>
    <w:p w14:paraId="28BB66C1"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3.项目主要内容已由该单位单独或联合其他单位申报并已获得省科技计划立项；</w:t>
      </w:r>
    </w:p>
    <w:p w14:paraId="3861B010"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4.省内单位项目未经科技主管部门组织推荐；</w:t>
      </w:r>
    </w:p>
    <w:p w14:paraId="16AC2743"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5.有尚在惩戒执行期内的科研严重失信行为记录和相关社会领域信用“黑名单”记录；</w:t>
      </w:r>
    </w:p>
    <w:p w14:paraId="656AF9D3"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6.违背科研伦理道德。</w:t>
      </w:r>
    </w:p>
    <w:p w14:paraId="53FEEE3D" w14:textId="77777777" w:rsidR="002F21D5" w:rsidRPr="002F21D5" w:rsidRDefault="002F21D5" w:rsidP="002F21D5">
      <w:pPr>
        <w:widowControl/>
        <w:shd w:val="clear" w:color="auto" w:fill="FFFFFF"/>
        <w:spacing w:after="300"/>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（四）申报项目还须符合申报指南各专题方向的具体申报条件。</w:t>
      </w:r>
    </w:p>
    <w:p w14:paraId="76068B26"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w:t>
      </w:r>
      <w:r w:rsidRPr="002F21D5">
        <w:rPr>
          <w:rFonts w:ascii="微软雅黑" w:eastAsia="微软雅黑" w:hAnsi="微软雅黑" w:cs="宋体" w:hint="eastAsia"/>
          <w:b/>
          <w:bCs/>
          <w:color w:val="000000"/>
          <w:kern w:val="0"/>
          <w:sz w:val="27"/>
          <w:szCs w:val="27"/>
          <w:bdr w:val="none" w:sz="0" w:space="0" w:color="auto" w:frame="1"/>
        </w:rPr>
        <w:t>二、评审及立项说明</w:t>
      </w:r>
    </w:p>
    <w:p w14:paraId="74152DB5"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（一）公开竞争择优。本指南（专题一、专题二）均为奖励性后补助类项目，不计入在研项目数。符合条件的单位均可申报，由第三方专业机构组织进行竞争性评审，择优支持。</w:t>
      </w:r>
    </w:p>
    <w:p w14:paraId="6B877129"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二）项目库管理。本指南专题二采用项目库管理方式，经竞争性专家评审后，符合条件的基地予以入库。以往已经获得过省级及以上国际科技合作基地认定或资助的基地，视年度财政预算情况适时出库支持。对未曾获得认定或资助的新申报符合条件基地，入库后采取为期1年的跟踪考察，考评通过后，再予以出库支持。</w:t>
      </w:r>
    </w:p>
    <w:p w14:paraId="460D2E33"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（三）提交年度执行报告。奖励性后补助类项目立项后原则上不签订合同（任务）书、无需验收结题。本指南项目立项后，必须连续3年在阳光政务平台系统提交年度执行报告，总结合作平台年度建设进展情况。</w:t>
      </w:r>
    </w:p>
    <w:p w14:paraId="02B2418F" w14:textId="77777777" w:rsidR="002F21D5" w:rsidRPr="002F21D5" w:rsidRDefault="002F21D5" w:rsidP="002F21D5">
      <w:pPr>
        <w:widowControl/>
        <w:shd w:val="clear" w:color="auto" w:fill="FFFFFF"/>
        <w:spacing w:after="300"/>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（四）绩效追踪。按照广东省科技计划项目经费管理相关规定，由承担单位统筹用于合作平台建设。承担单位必须配合省科技厅、省财政厅等部门完成项目立项后的绩效评价与跟踪管理等工作。</w:t>
      </w:r>
    </w:p>
    <w:p w14:paraId="0B89B510"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w:t>
      </w:r>
      <w:r w:rsidRPr="002F21D5">
        <w:rPr>
          <w:rFonts w:ascii="微软雅黑" w:eastAsia="微软雅黑" w:hAnsi="微软雅黑" w:cs="宋体" w:hint="eastAsia"/>
          <w:b/>
          <w:bCs/>
          <w:color w:val="000000"/>
          <w:kern w:val="0"/>
          <w:sz w:val="27"/>
          <w:szCs w:val="27"/>
          <w:bdr w:val="none" w:sz="0" w:space="0" w:color="auto" w:frame="1"/>
        </w:rPr>
        <w:t>三、申报方式</w:t>
      </w:r>
    </w:p>
    <w:p w14:paraId="3CF3DD70"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一）注册。首次申报的单位可通过广东省政务服务网和广东省科技业务管理阳光政务平台注册，获得单位用户名和密码，同时获得为本单位项目申报人开设用户账号的权限，项目申报人从单位科研管理人员处获得用户名和密码，填写个人信息后进行申报。已注册的单位继续使用原有账号进行申报和管理。</w:t>
      </w:r>
    </w:p>
    <w:p w14:paraId="7282EC1D"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（二）网上申报。各单位和申报人注册后即可通过网络提交申请书及相关材料。网上集中申报时间为：2021年9月25日～11月10日17:00，主管部门网上审核推荐截止时间为：2021年11月17日17:00。</w:t>
      </w:r>
    </w:p>
    <w:p w14:paraId="23A90EAC"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三）审核推荐。各级主管部门在省科技业务管理阳光政务平台对申报项目择优推荐。其中各地级以上市所属企事业单位的申报项目，必须由地级以上市科技局审核推荐；其余省直等相关部门所属企事业单位的申报项目，由主管部门审核推荐。</w:t>
      </w:r>
    </w:p>
    <w:p w14:paraId="27A492F6" w14:textId="77777777" w:rsidR="002F21D5" w:rsidRPr="002F21D5" w:rsidRDefault="002F21D5" w:rsidP="002F21D5">
      <w:pPr>
        <w:widowControl/>
        <w:shd w:val="clear" w:color="auto" w:fill="FFFFFF"/>
        <w:spacing w:after="300"/>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四）纸质申报材料报送。奖励性后补助类项目（专题一、专题二）在项目申报阶段，必须根据指南要求，将签字盖章齐全的纸质申报书及附件原件（一式1份），在2021年11月24日前报送至省科技厅综合业务办理大厅。</w:t>
      </w:r>
    </w:p>
    <w:p w14:paraId="6FA69CDD"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w:t>
      </w:r>
      <w:r w:rsidRPr="002F21D5">
        <w:rPr>
          <w:rFonts w:ascii="微软雅黑" w:eastAsia="微软雅黑" w:hAnsi="微软雅黑" w:cs="宋体" w:hint="eastAsia"/>
          <w:b/>
          <w:bCs/>
          <w:color w:val="000000"/>
          <w:kern w:val="0"/>
          <w:sz w:val="27"/>
          <w:szCs w:val="27"/>
          <w:bdr w:val="none" w:sz="0" w:space="0" w:color="auto" w:frame="1"/>
        </w:rPr>
        <w:t>四、联系方式</w:t>
      </w:r>
    </w:p>
    <w:p w14:paraId="65DCBEA6"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（一）联系人及电话。</w:t>
      </w:r>
    </w:p>
    <w:p w14:paraId="608AC397"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1.广东省科技合作研究促进中心（项目管理专业机构）：020-83700365、020-83163307</w:t>
      </w:r>
    </w:p>
    <w:p w14:paraId="467E572A"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2.交流合作处（专题政策咨询）：020-83163868、83163458</w:t>
      </w:r>
    </w:p>
    <w:p w14:paraId="77E2C1E4"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3.业务受理及技术支持：020-83163338、83163469</w:t>
      </w:r>
    </w:p>
    <w:p w14:paraId="51354DA6"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4.资源配置与管理处（综合性业务咨询）：020-83163838</w:t>
      </w:r>
    </w:p>
    <w:p w14:paraId="04F0C308"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（二）纸质申报材料报送地址。</w:t>
      </w:r>
    </w:p>
    <w:p w14:paraId="2376C8B3" w14:textId="77777777" w:rsidR="002F21D5" w:rsidRPr="002F21D5" w:rsidRDefault="002F21D5" w:rsidP="002F21D5">
      <w:pPr>
        <w:widowControl/>
        <w:shd w:val="clear" w:color="auto" w:fill="FFFFFF"/>
        <w:spacing w:after="300"/>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广州市连新路171号省科技信息大楼1楼综合业务办理大厅（邮编：510033）</w:t>
      </w:r>
    </w:p>
    <w:p w14:paraId="1EFE36BF"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附　件：1.</w:t>
      </w:r>
      <w:hyperlink r:id="rId7" w:tgtFrame="_blank" w:history="1">
        <w:r w:rsidRPr="002F21D5">
          <w:rPr>
            <w:rFonts w:ascii="微软雅黑" w:eastAsia="微软雅黑" w:hAnsi="微软雅黑" w:cs="宋体" w:hint="eastAsia"/>
            <w:color w:val="0000FF"/>
            <w:kern w:val="0"/>
            <w:sz w:val="27"/>
            <w:szCs w:val="27"/>
            <w:u w:val="single"/>
            <w:bdr w:val="none" w:sz="0" w:space="0" w:color="auto" w:frame="1"/>
          </w:rPr>
          <w:t>2022年度对外科技合作平台专题指南</w:t>
        </w:r>
      </w:hyperlink>
    </w:p>
    <w:p w14:paraId="19870E50" w14:textId="77777777" w:rsidR="002F21D5" w:rsidRPr="002F21D5" w:rsidRDefault="002F21D5" w:rsidP="002F21D5">
      <w:pPr>
        <w:widowControl/>
        <w:shd w:val="clear" w:color="auto" w:fill="FFFFFF"/>
        <w:jc w:val="lef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 xml:space="preserve">　　　　　　2.</w:t>
      </w:r>
      <w:hyperlink r:id="rId8" w:tgtFrame="_blank" w:history="1">
        <w:r w:rsidRPr="002F21D5">
          <w:rPr>
            <w:rFonts w:ascii="微软雅黑" w:eastAsia="微软雅黑" w:hAnsi="微软雅黑" w:cs="宋体" w:hint="eastAsia"/>
            <w:color w:val="0000FF"/>
            <w:kern w:val="0"/>
            <w:sz w:val="27"/>
            <w:szCs w:val="27"/>
            <w:u w:val="single"/>
            <w:bdr w:val="none" w:sz="0" w:space="0" w:color="auto" w:frame="1"/>
          </w:rPr>
          <w:t>2022年度对外科技合作平台专题证明材料清单</w:t>
        </w:r>
      </w:hyperlink>
    </w:p>
    <w:p w14:paraId="6D3CCD21" w14:textId="77777777" w:rsidR="002F21D5" w:rsidRPr="002F21D5" w:rsidRDefault="002F21D5" w:rsidP="002F21D5">
      <w:pPr>
        <w:widowControl/>
        <w:shd w:val="clear" w:color="auto" w:fill="FFFFFF"/>
        <w:jc w:val="righ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省科技厅</w:t>
      </w:r>
    </w:p>
    <w:p w14:paraId="5096626C" w14:textId="77777777" w:rsidR="002F21D5" w:rsidRPr="002F21D5" w:rsidRDefault="002F21D5" w:rsidP="002F21D5">
      <w:pPr>
        <w:widowControl/>
        <w:shd w:val="clear" w:color="auto" w:fill="FFFFFF"/>
        <w:jc w:val="right"/>
        <w:rPr>
          <w:rFonts w:ascii="微软雅黑" w:eastAsia="微软雅黑" w:hAnsi="微软雅黑" w:cs="宋体"/>
          <w:color w:val="000000"/>
          <w:kern w:val="0"/>
          <w:sz w:val="27"/>
          <w:szCs w:val="27"/>
        </w:rPr>
      </w:pPr>
      <w:r w:rsidRPr="002F21D5">
        <w:rPr>
          <w:rFonts w:ascii="微软雅黑" w:eastAsia="微软雅黑" w:hAnsi="微软雅黑" w:cs="宋体" w:hint="eastAsia"/>
          <w:color w:val="000000"/>
          <w:kern w:val="0"/>
          <w:sz w:val="27"/>
          <w:szCs w:val="27"/>
        </w:rPr>
        <w:t>2021年9月18日</w:t>
      </w:r>
    </w:p>
    <w:p w14:paraId="16EF5788" w14:textId="77777777" w:rsidR="002F21D5" w:rsidRDefault="002F21D5"/>
    <w:sectPr w:rsidR="002F21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E8EA2" w14:textId="77777777" w:rsidR="0072131D" w:rsidRDefault="0072131D" w:rsidP="00060D72">
      <w:r>
        <w:separator/>
      </w:r>
    </w:p>
  </w:endnote>
  <w:endnote w:type="continuationSeparator" w:id="0">
    <w:p w14:paraId="4648DA8E" w14:textId="77777777" w:rsidR="0072131D" w:rsidRDefault="0072131D" w:rsidP="0006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84BA8" w14:textId="77777777" w:rsidR="0072131D" w:rsidRDefault="0072131D" w:rsidP="00060D72">
      <w:r>
        <w:separator/>
      </w:r>
    </w:p>
  </w:footnote>
  <w:footnote w:type="continuationSeparator" w:id="0">
    <w:p w14:paraId="6F27FACD" w14:textId="77777777" w:rsidR="0072131D" w:rsidRDefault="0072131D" w:rsidP="00060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D5"/>
    <w:rsid w:val="00060D72"/>
    <w:rsid w:val="002F21D5"/>
    <w:rsid w:val="0072131D"/>
    <w:rsid w:val="007B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A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F21D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F21D5"/>
    <w:rPr>
      <w:rFonts w:ascii="宋体" w:eastAsia="宋体" w:hAnsi="宋体" w:cs="宋体"/>
      <w:b/>
      <w:bCs/>
      <w:kern w:val="0"/>
      <w:sz w:val="27"/>
      <w:szCs w:val="27"/>
    </w:rPr>
  </w:style>
  <w:style w:type="character" w:customStyle="1" w:styleId="time">
    <w:name w:val="time"/>
    <w:basedOn w:val="a0"/>
    <w:rsid w:val="002F21D5"/>
  </w:style>
  <w:style w:type="character" w:customStyle="1" w:styleId="ly">
    <w:name w:val="ly"/>
    <w:basedOn w:val="a0"/>
    <w:rsid w:val="002F21D5"/>
  </w:style>
  <w:style w:type="character" w:customStyle="1" w:styleId="changefont">
    <w:name w:val="changefont"/>
    <w:basedOn w:val="a0"/>
    <w:rsid w:val="002F21D5"/>
  </w:style>
  <w:style w:type="character" w:customStyle="1" w:styleId="print">
    <w:name w:val="print"/>
    <w:basedOn w:val="a0"/>
    <w:rsid w:val="002F21D5"/>
  </w:style>
  <w:style w:type="character" w:styleId="a3">
    <w:name w:val="Hyperlink"/>
    <w:basedOn w:val="a0"/>
    <w:uiPriority w:val="99"/>
    <w:semiHidden/>
    <w:unhideWhenUsed/>
    <w:rsid w:val="002F21D5"/>
    <w:rPr>
      <w:color w:val="0000FF"/>
      <w:u w:val="single"/>
    </w:rPr>
  </w:style>
  <w:style w:type="paragraph" w:styleId="a4">
    <w:name w:val="Normal (Web)"/>
    <w:basedOn w:val="a"/>
    <w:uiPriority w:val="99"/>
    <w:semiHidden/>
    <w:unhideWhenUsed/>
    <w:rsid w:val="002F21D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F21D5"/>
    <w:rPr>
      <w:b/>
      <w:bCs/>
    </w:rPr>
  </w:style>
  <w:style w:type="paragraph" w:styleId="a6">
    <w:name w:val="header"/>
    <w:basedOn w:val="a"/>
    <w:link w:val="Char"/>
    <w:uiPriority w:val="99"/>
    <w:unhideWhenUsed/>
    <w:rsid w:val="00060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60D72"/>
    <w:rPr>
      <w:sz w:val="18"/>
      <w:szCs w:val="18"/>
    </w:rPr>
  </w:style>
  <w:style w:type="paragraph" w:styleId="a7">
    <w:name w:val="footer"/>
    <w:basedOn w:val="a"/>
    <w:link w:val="Char0"/>
    <w:uiPriority w:val="99"/>
    <w:unhideWhenUsed/>
    <w:rsid w:val="00060D72"/>
    <w:pPr>
      <w:tabs>
        <w:tab w:val="center" w:pos="4153"/>
        <w:tab w:val="right" w:pos="8306"/>
      </w:tabs>
      <w:snapToGrid w:val="0"/>
      <w:jc w:val="left"/>
    </w:pPr>
    <w:rPr>
      <w:sz w:val="18"/>
      <w:szCs w:val="18"/>
    </w:rPr>
  </w:style>
  <w:style w:type="character" w:customStyle="1" w:styleId="Char0">
    <w:name w:val="页脚 Char"/>
    <w:basedOn w:val="a0"/>
    <w:link w:val="a7"/>
    <w:uiPriority w:val="99"/>
    <w:rsid w:val="00060D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F21D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F21D5"/>
    <w:rPr>
      <w:rFonts w:ascii="宋体" w:eastAsia="宋体" w:hAnsi="宋体" w:cs="宋体"/>
      <w:b/>
      <w:bCs/>
      <w:kern w:val="0"/>
      <w:sz w:val="27"/>
      <w:szCs w:val="27"/>
    </w:rPr>
  </w:style>
  <w:style w:type="character" w:customStyle="1" w:styleId="time">
    <w:name w:val="time"/>
    <w:basedOn w:val="a0"/>
    <w:rsid w:val="002F21D5"/>
  </w:style>
  <w:style w:type="character" w:customStyle="1" w:styleId="ly">
    <w:name w:val="ly"/>
    <w:basedOn w:val="a0"/>
    <w:rsid w:val="002F21D5"/>
  </w:style>
  <w:style w:type="character" w:customStyle="1" w:styleId="changefont">
    <w:name w:val="changefont"/>
    <w:basedOn w:val="a0"/>
    <w:rsid w:val="002F21D5"/>
  </w:style>
  <w:style w:type="character" w:customStyle="1" w:styleId="print">
    <w:name w:val="print"/>
    <w:basedOn w:val="a0"/>
    <w:rsid w:val="002F21D5"/>
  </w:style>
  <w:style w:type="character" w:styleId="a3">
    <w:name w:val="Hyperlink"/>
    <w:basedOn w:val="a0"/>
    <w:uiPriority w:val="99"/>
    <w:semiHidden/>
    <w:unhideWhenUsed/>
    <w:rsid w:val="002F21D5"/>
    <w:rPr>
      <w:color w:val="0000FF"/>
      <w:u w:val="single"/>
    </w:rPr>
  </w:style>
  <w:style w:type="paragraph" w:styleId="a4">
    <w:name w:val="Normal (Web)"/>
    <w:basedOn w:val="a"/>
    <w:uiPriority w:val="99"/>
    <w:semiHidden/>
    <w:unhideWhenUsed/>
    <w:rsid w:val="002F21D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F21D5"/>
    <w:rPr>
      <w:b/>
      <w:bCs/>
    </w:rPr>
  </w:style>
  <w:style w:type="paragraph" w:styleId="a6">
    <w:name w:val="header"/>
    <w:basedOn w:val="a"/>
    <w:link w:val="Char"/>
    <w:uiPriority w:val="99"/>
    <w:unhideWhenUsed/>
    <w:rsid w:val="00060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60D72"/>
    <w:rPr>
      <w:sz w:val="18"/>
      <w:szCs w:val="18"/>
    </w:rPr>
  </w:style>
  <w:style w:type="paragraph" w:styleId="a7">
    <w:name w:val="footer"/>
    <w:basedOn w:val="a"/>
    <w:link w:val="Char0"/>
    <w:uiPriority w:val="99"/>
    <w:unhideWhenUsed/>
    <w:rsid w:val="00060D72"/>
    <w:pPr>
      <w:tabs>
        <w:tab w:val="center" w:pos="4153"/>
        <w:tab w:val="right" w:pos="8306"/>
      </w:tabs>
      <w:snapToGrid w:val="0"/>
      <w:jc w:val="left"/>
    </w:pPr>
    <w:rPr>
      <w:sz w:val="18"/>
      <w:szCs w:val="18"/>
    </w:rPr>
  </w:style>
  <w:style w:type="character" w:customStyle="1" w:styleId="Char0">
    <w:name w:val="页脚 Char"/>
    <w:basedOn w:val="a0"/>
    <w:link w:val="a7"/>
    <w:uiPriority w:val="99"/>
    <w:rsid w:val="00060D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48608">
      <w:bodyDiv w:val="1"/>
      <w:marLeft w:val="0"/>
      <w:marRight w:val="0"/>
      <w:marTop w:val="0"/>
      <w:marBottom w:val="0"/>
      <w:divBdr>
        <w:top w:val="none" w:sz="0" w:space="0" w:color="auto"/>
        <w:left w:val="none" w:sz="0" w:space="0" w:color="auto"/>
        <w:bottom w:val="none" w:sz="0" w:space="0" w:color="auto"/>
        <w:right w:val="none" w:sz="0" w:space="0" w:color="auto"/>
      </w:divBdr>
      <w:divsChild>
        <w:div w:id="1316297100">
          <w:marLeft w:val="0"/>
          <w:marRight w:val="0"/>
          <w:marTop w:val="450"/>
          <w:marBottom w:val="450"/>
          <w:divBdr>
            <w:top w:val="none" w:sz="0" w:space="0" w:color="auto"/>
            <w:left w:val="none" w:sz="0" w:space="0" w:color="auto"/>
            <w:bottom w:val="none" w:sz="0" w:space="0" w:color="auto"/>
            <w:right w:val="none" w:sz="0" w:space="0" w:color="auto"/>
          </w:divBdr>
        </w:div>
        <w:div w:id="22703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dstc.gd.gov.cn/attachment/0/457/457411/3535636.pdf" TargetMode="External"/><Relationship Id="rId3" Type="http://schemas.openxmlformats.org/officeDocument/2006/relationships/settings" Target="settings.xml"/><Relationship Id="rId7" Type="http://schemas.openxmlformats.org/officeDocument/2006/relationships/hyperlink" Target="http://gdstc.gd.gov.cn/attachment/0/457/457410/3535636.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淑敏</dc:creator>
  <cp:keywords/>
  <dc:description/>
  <cp:lastModifiedBy>admin</cp:lastModifiedBy>
  <cp:revision>3</cp:revision>
  <dcterms:created xsi:type="dcterms:W3CDTF">2021-09-26T09:24:00Z</dcterms:created>
  <dcterms:modified xsi:type="dcterms:W3CDTF">2021-09-28T02:19:00Z</dcterms:modified>
</cp:coreProperties>
</file>