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r>
        <w:rPr>
          <w:rFonts w:hint="eastAsia" w:ascii="方正小标宋简体" w:hAnsi="仿宋" w:eastAsia="方正小标宋简体" w:cs="Calibri"/>
          <w:bCs/>
          <w:color w:val="000000"/>
          <w:sz w:val="44"/>
          <w:szCs w:val="44"/>
        </w:rPr>
        <w:t>2022年度《国家哲学社会科学成果文库》申报公告</w:t>
      </w:r>
    </w:p>
    <w:p>
      <w:pPr>
        <w:spacing w:line="560" w:lineRule="exact"/>
        <w:jc w:val="center"/>
        <w:rPr>
          <w:rFonts w:hint="eastAsia" w:ascii="方正小标宋简体" w:hAnsi="仿宋" w:eastAsia="方正小标宋简体" w:cs="Calibri"/>
          <w:bCs/>
          <w:color w:val="00000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经全国哲学社会科学工作领导小组批准，2022年度《国家哲学社会科学成果文库》（以下简称《成果文库》）从3月10日开始申报，至4月30日截止。现将有关事项公告如下：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一、文库宗旨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果文库》旨在打造国家级高端学术品牌，集中推出反映新时代中国特色社会主义理论和实践创新成果，反映当前我国哲学社会科学研究前沿、体现相关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2.申报成果范围包括国家社科基金所有26个学科（含教育学、艺术学、军事学），跨学科的成果要按照“优先靠近”的原则，选择一个为主的学科进行申报。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报成果须全部完成且尚未公开出版，其中国家社科基金项目结项成果等级原则上应为“良好”以上。申报成果与已出版著作内容重复不得超过15%，评审过程中不得出版。以博士学位论文或博士后出站报告为基础申报的，须通过答辩3年（含）以上，且内容有重大修改，与原文的查重率不得高于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4.申报成果须由指定申报出版机构或指定推荐出版机构（见附件）书面推荐，出版机构须承担信誉责任。已与指定申报出版机构签订出版合同的成果，不得通过其他出版机构申报。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5.申报成果形式为中文学术专著，字数原则上不少于20万字、不超过100万字。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6.申报成果作者所在单位主要包括中央有关部委，教育部直属高校，省级以上（含）党校、社科院、高校和重点研究基地，军队系统重点院校和社科研究机构。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7.同一成果申报人不能超过2人，且第一申报人须具有正高级专业技术职称（职务）；同一申报人一次只能申报一项成果。</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国家哲学社会科学成果文库申请书》（以下简称《申请书》，内含成果概要活页）、《2022年度国家哲学社会科学成果文库申报信息登记汇总表》（以下简称《汇总表》）、《国家哲学社会科学成果文库申报数据代码表》可从附件中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书》一式2份，须按要求如实填写，A4纸打印。成果打印稿5套，A4纸双面印制、左侧装订成册。成果概要一式5份，A4纸打印。成果书稿和概要不得直接或间接透露申报人姓名和单位等个人信息及相关背景材料，否则将取消申报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以博士学位论文（博士后出站报告）为基础申报的，须提交论文（报告）原文，并附详细修改说明；以往年申请《成果文库》未入选成果申报的，须附详细修改说明；以受各级各类项目资助成果申报的，须提交结项证明，其中包括资助类别、项目号、结项等级等关键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报材料确保没有知识产权争议。对存在弄虚作假、抄袭剽窃、侵犯他人知识产权或以已出版著作申报等行为的，一经查实，将通报批评，申报人5年内不得申报国家社科基金各类项目；如已入选，将撤销资格，追回荣誉证书。凡在申报和评审中有违规违纪行为的，除按规定处理外，还将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申报材料需一并提交电子版文件，须包含申请书、书稿、概要、附件等，并标明申报人姓名、单位及学科分类。我办将做好申报材料的保密工作，材料不予退回。</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四、申报受理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1.申报成果须通过省级社科管理部门、在京委托管理机构和指定申报出版机构申报。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省（区、市）社科规划（工作）办受理当地申报，新疆生产建设兵团社科办受理兵团申报；中央党校（国家行政学院）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指定申报出版机构可直接申报。我办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2.各省（区、市）社科规划（工作）办、在京委托管理机构、基层科研单位以及相关出版机构要加强对申报工作的组织指导，认真审核，严格把关，按要求签署明确意见。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sz w:val="27"/>
          <w:szCs w:val="27"/>
        </w:rPr>
      </w:pPr>
      <w:r>
        <w:rPr>
          <w:rFonts w:hint="eastAsia" w:ascii="仿宋_GB2312" w:hAnsi="仿宋_GB2312" w:eastAsia="仿宋_GB2312" w:cs="仿宋_GB2312"/>
          <w:kern w:val="2"/>
          <w:sz w:val="32"/>
          <w:szCs w:val="32"/>
          <w:lang w:val="en-US" w:eastAsia="zh-CN" w:bidi="ar-SA"/>
        </w:rPr>
        <w:t>3.各省（区、市）社科规划（工作）办、在京委托管理机构以及相关出版机构要做好申报数据录入（见《汇总表》）、打印报表和申请书汇总报送等工作，确保数据录入准确和报送材料完整。材料邮件地址以申报通知为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《成果文库》评审严格遵循科学、公平、公正、公开的原则，主要程序包括资格审查、专家评审、全国哲学社会科学工作领导小组审批、公示等。</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六、资助表彰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入选成果没有受到国家社科基金或国家自然科学基金资助，且申报人没有承担任何在研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1-2部，申报数量多的学科拟入选3-4部，总数控制在70部左右，由全国哲学社会科学工作领导小组公开表彰，并由我办统一资助出版，具体事宜按入选通知要求办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七、其他事项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《成果文库》原则上每两年评选一次。其他未尽事宜由我办负责解释。咨询电话：（010）83083174。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全国哲学社会科学工作办公室</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2022年3月4日</w:t>
      </w:r>
    </w:p>
    <w:p>
      <w:pPr>
        <w:spacing w:line="560" w:lineRule="exact"/>
        <w:ind w:right="840" w:rightChars="400"/>
        <w:jc w:val="right"/>
        <w:rPr>
          <w:rFonts w:hint="eastAsia" w:ascii="仿宋_GB2312" w:hAnsi="仿宋_GB2312" w:eastAsia="仿宋_GB2312" w:cs="仿宋_GB2312"/>
          <w:sz w:val="32"/>
          <w:szCs w:val="32"/>
        </w:rPr>
      </w:pPr>
      <w:bookmarkStart w:id="0" w:name="_GoBack"/>
      <w:bookmarkEnd w:id="0"/>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"http://download.people.com.cn/zixun/two16463845341.doc" \t "http://www.nopss.gov.cn/n1/2022/0304/_blank"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《国家哲学社会科学成果文库申请书》</w:t>
      </w:r>
      <w:r>
        <w:rPr>
          <w:rFonts w:hint="eastAsia" w:ascii="仿宋_GB2312" w:hAnsi="仿宋_GB2312" w:eastAsia="仿宋_GB2312" w:cs="仿宋_GB2312"/>
          <w:sz w:val="32"/>
          <w:szCs w:val="32"/>
        </w:rPr>
        <w:fldChar w:fldCharType="end"/>
      </w:r>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"http://download.people.com.cn/zixun/two16463835921.xls" \t "http://www.nopss.gov.cn/n1/2022/0304/_blank"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《2022年度国家哲学社会科学成果文库申报信息登记汇总表》</w:t>
      </w:r>
      <w:r>
        <w:rPr>
          <w:rFonts w:hint="eastAsia" w:ascii="仿宋_GB2312" w:hAnsi="仿宋_GB2312" w:eastAsia="仿宋_GB2312" w:cs="仿宋_GB2312"/>
          <w:sz w:val="32"/>
          <w:szCs w:val="32"/>
        </w:rPr>
        <w:fldChar w:fldCharType="end"/>
      </w:r>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"http://download.people.com.cn/zixun/two16463836341.xls" \t "http://www.nopss.gov.cn/n1/2022/0304/_blank"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《国家哲学社会科学成果文库申报数据代码表》</w:t>
      </w:r>
      <w:r>
        <w:rPr>
          <w:rFonts w:hint="eastAsia" w:ascii="仿宋_GB2312" w:hAnsi="仿宋_GB2312" w:eastAsia="仿宋_GB2312" w:cs="仿宋_GB2312"/>
          <w:sz w:val="32"/>
          <w:szCs w:val="32"/>
        </w:rPr>
        <w:fldChar w:fldCharType="end"/>
      </w:r>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"http://download.people.com.cn/zixun/two16463836711.docx" \t "http://www.nopss.gov.cn/n1/2022/0304/_blank"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指定申报出版机构名单</w:t>
      </w:r>
      <w:r>
        <w:rPr>
          <w:rFonts w:hint="eastAsia" w:ascii="仿宋_GB2312" w:hAnsi="仿宋_GB2312" w:eastAsia="仿宋_GB2312" w:cs="仿宋_GB2312"/>
          <w:sz w:val="32"/>
          <w:szCs w:val="32"/>
        </w:rPr>
        <w:fldChar w:fldCharType="end"/>
      </w:r>
    </w:p>
    <w:p>
      <w:pPr>
        <w:pStyle w:val="10"/>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"http://download.people.com.cn/zixun/two16463837011.docx" \t "http://www.nopss.gov.cn/n1/2022/0304/_blank"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指定推荐出版机构名单</w:t>
      </w:r>
      <w:r>
        <w:rPr>
          <w:rFonts w:hint="eastAsia" w:ascii="仿宋_GB2312" w:hAnsi="仿宋_GB2312" w:eastAsia="仿宋_GB2312" w:cs="仿宋_GB2312"/>
          <w:sz w:val="32"/>
          <w:szCs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74E2C"/>
    <w:rsid w:val="2367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2022-03-16T02:10:00Z</dcterms:created>
  <dc:creator>一口吃掉小橘子</dc:creator>
  <cp:lastModifiedBy>一口吃掉小橘子</cp:lastModifiedBy>
  <dcterms:modified xsi:type="dcterms:W3CDTF">2022-03-16T02:15:23Z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A8B75EB5DC284BC5BF58825D94CE2AF3</vt:lpwstr>
  </property>
</Properties>
</file>