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  <w:t>中国科协战略发展部关于申报2022年度科技智库青年人才计划的通知</w:t>
      </w:r>
    </w:p>
    <w:bookmarkEnd w:id="0"/>
    <w:p>
      <w:pPr>
        <w:spacing w:line="560" w:lineRule="exact"/>
        <w:jc w:val="center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习近平新时代中国特色社会主义思想，认真落实习近平总书记关于科技创新的重要论述、在中央人才工作会议上的重要讲话精神和在两院院士大会、中国科协第十次全国代表大会的重要讲话精神，推动中国科协科技智库建设，激发青年人才创新创造活力，培养凝聚一批思想敏锐、专业扎实的青年战略科技人才队伍，中国科协拟继续实施2022年度科技智库青年人才计划，资助青年人才开展决策咨询课题研究。现将有关事项通知如下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一、资助研究方向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主要资助围绕国家需求、科技前沿、科技政策、创新人才、创新组织、科技治理等方向的决策咨询课题研究，具体题目由申报人自行拟订。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二、项目实施方式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根据《中国科协服务国家科技决策项目专项实施管理细则（试行）》，拟通过资助方式实施项目。研究时限为6个月。入选的每个课题组资助经费不超过5万元。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本计划支持和接受仅申报立项而不申请经费资助的课题立项，但须统一遴选、统一验收，请在附件项目申报书经费预算部分注明。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（一）申报人条件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1.拥护党的路线、方针、政策，政治立场坚定，作风廉洁，遵纪守法，具有良好学风，恪守科学道德。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2.在申报课题相关领域具有一定研究专长，具有扎实理论基础和良好的学术研究基础。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申报人应为35周岁（含）以下的科研人员，女性可以放宽至40周岁；具有（或相当于）中级及以上职称，或具有博士学位（含在读博士、在站博士后，毕业、出站时间应晚于课题研究期限届满时间）。年龄计算时间截至本通知发布日（即男性1986年3月31日以后出生，女性1981年3月31日以后出生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4.在读博士、在站博士后申报应由导师同意并在课题实施中予以指导和支持。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5.同一年度同一个申报人只能申请一个课题。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6.已作为课题负责人承担中国科协项目但尚未结题的，不能申请该项目。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（二）依托单位条件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1.依托单位在中华人民共和国境内注册，具有独立法人资格，具有独立承担民事责任的能力。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2.依托单位可以是全国学会、高校、科研院所、企业等机构。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3.依托单位须具备较强研究实力，能够提供开展该领域课题研究工作的必要条件。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4.同等条件下，承担或参与过重大咨询活动的单位优先。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四、申报评审程序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（一）申报人通过依托单位进行申报。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（二）申报方式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1.通过中国科协智慧计财服务平台（nk.cast.org.cn）提交《项目申报书》（电子版），流程如下：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（1）首页点击“供应商注册”注册账号，如之前已经注册过可直接登录。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（2）登录后，选择资助类项目--项目申报，点击“添加项目”，在“指南方向”中选择“2022年度科技智库青年人才计划”，在“项目名称”中填写自拟课题名称。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（3）在新建的项目中按要求填写各申报项，并将申报书（附件1）word文件和PDF文件（签字、盖章版本）电子版在“申报文本”栏中进行上传，文件名为“单位名称+申报人+课题名称”。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2.寄送项目申报书纸质版。纸质版一式五份（供专家评审时使用）寄送至指定地址。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（三）截止时间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2022年4月30日，逾期不予受理。</w:t>
      </w:r>
    </w:p>
    <w:p>
      <w:pPr>
        <w:spacing w:line="560" w:lineRule="exact"/>
        <w:ind w:left="63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五、成果要求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1.入选的每个课题提交1篇成果总报告,不少于3万字。提交1篇决策咨询建议专报。原则上建议专报在课题结题前完成。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2.所有成果如发表，须经中国科协同意，并注明“2022年度中国科协科技智库青年人才计划”字样。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联系人：陈雪松、慎倩倩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联系电话：010-87095881、010-68578286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邮寄地址：北京市丰台区中都科技大厦516室中贸国际工程招标（北京）有限公司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申报平台（中国科协智慧计财服务平台）联系人：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周秀红  13260156238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"https://www.cast.org.cn/module/download/downfile.jsp?classid=0&amp;filename=baa358cd2deb41a2ac6c4e48a9771c06.docx"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项目申报书.docx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hanging="1280" w:hangingChars="4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"https://www.cast.org.cn/module/download/downfile.jsp?classid=0&amp;filename=0455a063ba0b457fadaeb7ea43d41d5a.docx"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账号注册和申报流程.docx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      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hanging="960" w:hangingChars="4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hanging="960" w:hangingChars="4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hanging="960" w:hangingChars="4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               </w:t>
      </w: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中国科协战略发展部</w:t>
      </w: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2022年3月31日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5695"/>
    <w:rsid w:val="1E1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2022-04-04T02:12:00Z</dcterms:created>
  <dc:creator>一口吃掉小橘子</dc:creator>
  <cp:lastModifiedBy>一口吃掉小橘子</cp:lastModifiedBy>
  <dcterms:modified xsi:type="dcterms:W3CDTF">2022-04-04T02:20:10Z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B972420D694F40FD97F5CDDAE1C98ED3</vt:lpwstr>
  </property>
</Properties>
</file>