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关于组织申报2022年度广东省基础与应用基础研究基金东莞市联合基金（粤莞联合基金）项目的通知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广东省人民政府关于加强基础与应用基础研究的若干意见》等文件要求，深入实施创新驱动发展战略，充分发挥省基础与应用基础研究基金（以下简称省基金）导向作用，按照《广东省基础与应用基础研究基金东莞市联合基金协议书》要求，现启动2022年度广东省基础与应用基础研究基金东莞市联合基金（以下简称粤莞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粤莞联合基金是省基金的组成部分，按照“省市联合、立足区域、面向社会、公平竞争”的原则，围绕东莞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莞联合基金设立青年基金项目、地区培育项目、重点项目、粤港澳研究团队项目四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（一）青年基金项目。</w:t>
      </w:r>
      <w:r>
        <w:rPr>
          <w:rFonts w:hint="eastAsia" w:ascii="仿宋_GB2312" w:hAnsi="仿宋_GB2312" w:eastAsia="仿宋_GB2312" w:cs="仿宋_GB2312"/>
          <w:kern w:val="2"/>
          <w:sz w:val="32"/>
          <w:szCs w:val="32"/>
          <w:lang w:val="en-US" w:eastAsia="zh-CN" w:bidi="ar-SA"/>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（二）地区培育项目。</w:t>
      </w:r>
      <w:r>
        <w:rPr>
          <w:rFonts w:hint="eastAsia" w:ascii="仿宋_GB2312" w:hAnsi="仿宋_GB2312" w:eastAsia="仿宋_GB2312" w:cs="仿宋_GB2312"/>
          <w:kern w:val="2"/>
          <w:sz w:val="32"/>
          <w:szCs w:val="32"/>
          <w:lang w:val="en-US" w:eastAsia="zh-CN" w:bidi="ar-SA"/>
        </w:rPr>
        <w:t>立足培育和扶持地区基础科研发展，主要支持本地科研人员聚焦重点领域方向自主选题开展基础与应用基础研究，为地方发展培育、储备优秀科研人才和团队，提升区域基础创新能力。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（三）重点项目。</w:t>
      </w:r>
      <w:r>
        <w:rPr>
          <w:rFonts w:hint="eastAsia" w:ascii="仿宋_GB2312" w:hAnsi="仿宋_GB2312" w:eastAsia="仿宋_GB2312" w:cs="仿宋_GB2312"/>
          <w:kern w:val="2"/>
          <w:sz w:val="32"/>
          <w:szCs w:val="32"/>
          <w:lang w:val="en-US" w:eastAsia="zh-CN" w:bidi="ar-SA"/>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（四）粤港澳研究团队项目。</w:t>
      </w:r>
      <w:r>
        <w:rPr>
          <w:rFonts w:hint="eastAsia" w:ascii="仿宋_GB2312" w:hAnsi="仿宋_GB2312" w:eastAsia="仿宋_GB2312" w:cs="仿宋_GB2312"/>
          <w:kern w:val="2"/>
          <w:sz w:val="32"/>
          <w:szCs w:val="32"/>
          <w:lang w:val="en-US" w:eastAsia="zh-CN" w:bidi="ar-SA"/>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具体项目申报指南详见附件1、2、3、4。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省市联合基金（含粤穗、粤深、粤佛、粤莞、粤惠联合基金，下同）项目不设依托单位申报项目数量限制，每个申请人只能申请1项省市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3.2022年度省基金（含省自然科学基金、省市联合基金、省企联合基金）最多支持每个申请人立项1项。申请人已获得2022年度省自然科学基金项目立项的，不得申报。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6.申请人在研主持省重点领域研发计划项目、省基础与应用基础研究重大项目，省基金重点项目、重大基础研究培育项目、研究团队项目的，不得申报。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申请人申请各类型项目所需其他条件详见相应的项目申报指南（附件1、2、3、4）。</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1.2022年度省市联合基金项目（青年基金项目、地区培育项目、重点项目和粤港澳研究团队项目）经费使用应符合广东省级财政科研项目经费管理要求，并按照《广东省科学技术厅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1.除牵头依托单位外，项目参与单位一般不超过2个（粤港澳研究团队项目不超过4个）。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三、申报方式</w:t>
      </w:r>
      <w:r>
        <w:rPr>
          <w:rFonts w:hint="eastAsia"/>
          <w:lang w:val="en-US"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（一）省基金委联系电话：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2.申报业务咨询：陈佳思、周晓燕，020-87567835、7807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（二）东莞市科技局联系电话</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基础研究与社会发展科技科：黄培锟，0769-22831340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（三）阳光政务平台技术支持电话：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80" w:right="0" w:hanging="1080" w:hangingChars="400"/>
        <w:textAlignment w:val="auto"/>
        <w:rPr>
          <w:rFonts w:hint="eastAsia"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附件：1.2022年度粤莞联合基金青年基金项目申报指南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2.2022年度粤莞联合基金地区培育项目申报指南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3.2022年度粤莞联合基金重点项目申报指南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4.2022年度粤莞</w:t>
      </w:r>
      <w:bookmarkStart w:id="0" w:name="_GoBack"/>
      <w:bookmarkEnd w:id="0"/>
      <w:r>
        <w:rPr>
          <w:rFonts w:hint="eastAsia" w:ascii="仿宋_GB2312" w:hAnsi="仿宋_GB2312" w:eastAsia="仿宋_GB2312" w:cs="仿宋_GB2312"/>
          <w:kern w:val="0"/>
          <w:sz w:val="32"/>
          <w:szCs w:val="32"/>
          <w:lang w:val="en-US" w:eastAsia="zh-CN" w:bidi="ar"/>
        </w:rPr>
        <w:t>联合基金粤港澳研究团队项目申报指南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025D08EA"/>
    <w:rsid w:val="05663F59"/>
    <w:rsid w:val="0E631C4D"/>
    <w:rsid w:val="0EB805DE"/>
    <w:rsid w:val="115A1E1E"/>
    <w:rsid w:val="11F12DFD"/>
    <w:rsid w:val="16DE7DF3"/>
    <w:rsid w:val="1B3A5814"/>
    <w:rsid w:val="1BDD2CA3"/>
    <w:rsid w:val="1E7155BE"/>
    <w:rsid w:val="217223BD"/>
    <w:rsid w:val="217E481F"/>
    <w:rsid w:val="235002CB"/>
    <w:rsid w:val="243E0123"/>
    <w:rsid w:val="27B20C1B"/>
    <w:rsid w:val="2E7B0E80"/>
    <w:rsid w:val="2FD368DF"/>
    <w:rsid w:val="319E0453"/>
    <w:rsid w:val="33E76F94"/>
    <w:rsid w:val="36CC291E"/>
    <w:rsid w:val="41722F05"/>
    <w:rsid w:val="55E67379"/>
    <w:rsid w:val="5D645E30"/>
    <w:rsid w:val="608858C6"/>
    <w:rsid w:val="667C1E0A"/>
    <w:rsid w:val="6EB43126"/>
    <w:rsid w:val="77512E3F"/>
    <w:rsid w:val="777C767C"/>
    <w:rsid w:val="7A590B87"/>
    <w:rsid w:val="7B234E8B"/>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3686</Words>
  <Characters>3865</Characters>
  <Lines>0</Lines>
  <Paragraphs>0</Paragraphs>
  <TotalTime>52</TotalTime>
  <ScaleCrop>false</ScaleCrop>
  <LinksUpToDate>false</LinksUpToDate>
  <CharactersWithSpaces>3887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