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EDC0" w14:textId="77777777" w:rsidR="00BD55A7" w:rsidRPr="00BD55A7" w:rsidRDefault="00BD55A7" w:rsidP="00BD55A7">
      <w:pPr>
        <w:widowControl/>
        <w:shd w:val="clear" w:color="auto" w:fill="FFFFFF"/>
        <w:spacing w:line="840" w:lineRule="atLeast"/>
        <w:jc w:val="center"/>
        <w:outlineLvl w:val="3"/>
        <w:rPr>
          <w:rFonts w:ascii="Arial" w:eastAsia="宋体" w:hAnsi="Arial" w:cs="Arial"/>
          <w:b/>
          <w:bCs/>
          <w:color w:val="222222"/>
          <w:kern w:val="0"/>
          <w:sz w:val="42"/>
          <w:szCs w:val="42"/>
        </w:rPr>
      </w:pPr>
      <w:r w:rsidRPr="00BD55A7">
        <w:rPr>
          <w:rFonts w:ascii="Arial" w:eastAsia="宋体" w:hAnsi="Arial" w:cs="Arial"/>
          <w:b/>
          <w:bCs/>
          <w:color w:val="222222"/>
          <w:kern w:val="0"/>
          <w:sz w:val="42"/>
          <w:szCs w:val="42"/>
        </w:rPr>
        <w:t>广州市科协关于发布</w:t>
      </w:r>
      <w:r w:rsidRPr="00BD55A7">
        <w:rPr>
          <w:rFonts w:ascii="Arial" w:eastAsia="宋体" w:hAnsi="Arial" w:cs="Arial"/>
          <w:b/>
          <w:bCs/>
          <w:color w:val="222222"/>
          <w:kern w:val="0"/>
          <w:sz w:val="42"/>
          <w:szCs w:val="42"/>
        </w:rPr>
        <w:t>2024</w:t>
      </w:r>
      <w:r w:rsidRPr="00BD55A7">
        <w:rPr>
          <w:rFonts w:ascii="Arial" w:eastAsia="宋体" w:hAnsi="Arial" w:cs="Arial"/>
          <w:b/>
          <w:bCs/>
          <w:color w:val="222222"/>
          <w:kern w:val="0"/>
          <w:sz w:val="42"/>
          <w:szCs w:val="42"/>
        </w:rPr>
        <w:t>年学会学术项目申报指南的通知</w:t>
      </w:r>
    </w:p>
    <w:p w14:paraId="78F650CF" w14:textId="77777777" w:rsidR="00BD55A7" w:rsidRDefault="00BD55A7" w:rsidP="00BD55A7">
      <w:pPr>
        <w:widowControl/>
        <w:shd w:val="clear" w:color="auto" w:fill="FFFFFF"/>
        <w:spacing w:line="585" w:lineRule="atLeast"/>
        <w:rPr>
          <w:rFonts w:ascii="Arial" w:eastAsia="宋体" w:hAnsi="Arial" w:cs="Arial"/>
          <w:color w:val="AAAAAA"/>
          <w:kern w:val="0"/>
          <w:sz w:val="18"/>
          <w:szCs w:val="18"/>
        </w:rPr>
      </w:pPr>
    </w:p>
    <w:p w14:paraId="284AFFFB" w14:textId="36B92CBE" w:rsidR="00BD55A7" w:rsidRPr="00BD55A7" w:rsidRDefault="00BD55A7" w:rsidP="00BD55A7">
      <w:pPr>
        <w:widowControl/>
        <w:shd w:val="clear" w:color="auto" w:fill="FFFFFF"/>
        <w:spacing w:line="585" w:lineRule="atLeas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各有关单位：</w:t>
      </w:r>
    </w:p>
    <w:p w14:paraId="604B0C75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为深入学习贯彻习近平新时代中国特色社会主义思想，全面落实党的二十大精神，根据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中共中央办公厅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 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国务院办公厅印发《关于进一步加强青年科技人才培养和使用的若干措施》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、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中国科协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《科协系统深化改革实施方案》《关于进一步推动中国科协学会创新发展的意见》等文件精神，为进一步推动广州市科协所属学会、协会、研究会、促进会（以下简称学会）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以及团体会员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等单位健康有序创新发展，充分营造宽松的学术环境，为我市培育一批年龄结构合理的高素质基础研究人才，助力我市高质量实现老城市新活力、“四个出新出彩”，现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发布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年广州市科协学会学术项目申报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指南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，有关事项通知如下：</w:t>
      </w:r>
    </w:p>
    <w:p w14:paraId="3A29E143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一、项目</w:t>
      </w:r>
      <w:r w:rsidRPr="00BD55A7">
        <w:rPr>
          <w:rFonts w:ascii="黑体" w:eastAsia="黑体" w:hAnsi="黑体" w:cs="Times New Roman" w:hint="eastAsia"/>
          <w:color w:val="444444"/>
          <w:kern w:val="0"/>
          <w:sz w:val="32"/>
          <w:szCs w:val="32"/>
        </w:rPr>
        <w:t>类别</w:t>
      </w:r>
    </w:p>
    <w:p w14:paraId="73B38B5F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学会学术项目主要包括以下四个类别：</w:t>
      </w:r>
    </w:p>
    <w:p w14:paraId="49F6B904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第一类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：广州市“国际学术会议之都”建设项目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。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支持由国内外科技类社会组织来广州市举办，以自然科学学术研究、学科发展、科技创新等为主题的国际学术会议、国内高端学术会议、创新沙龙及其他学术会议，自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起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，“花城院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lastRenderedPageBreak/>
        <w:t>士科技峰会”纳入“国际学术会议之都”建设项目，统一征集。</w:t>
      </w:r>
    </w:p>
    <w:p w14:paraId="1924B1E3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第二类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：广州市“青年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科技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人才托举工程”项目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。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支持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35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岁及以下的青年科技人才，围绕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广州市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重点产业领域，开展原创、前沿、交叉科学问题研究，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实现广州科技发展和人才建设目标。</w:t>
      </w:r>
    </w:p>
    <w:p w14:paraId="2FC9065E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第三类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：广州市科协“团体会员建设与发展”项目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。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支持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市科协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团体会员（包括所属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学会、协会、研究会、促进会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以及企事业科协）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有序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建设和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创新发展，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实现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综合能力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提升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，助力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广州加快建设具有全球影响力的科技创新强市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。</w:t>
      </w:r>
    </w:p>
    <w:p w14:paraId="4E0600C4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第四类：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广州市科协“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智库建设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”</w:t>
      </w:r>
      <w:r w:rsidRPr="00BD55A7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项目。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进一步组织引领本地区广大科技工作者发挥专业优势和自身所长，积极调查研究，服务党和政府的科技决策咨询，服务推动我市高水平科技自立自强。</w:t>
      </w:r>
    </w:p>
    <w:p w14:paraId="57583705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二、申报要求</w:t>
      </w:r>
    </w:p>
    <w:p w14:paraId="6E439028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（一）项目负责人为申报单位的正式工作人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员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，熟悉本领域国内外科技发展动态，年龄原则上在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60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周岁以下，退休人员不得作为项目负责人（院士级高层次专家除外）。</w:t>
      </w:r>
    </w:p>
    <w:p w14:paraId="30FE4A77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（二）一个项目填写一份申报书。凡在项目申报中弄虚作假、骗取资金的，经查实后，将禁止项目申报单位和负责人五年内申报市科协各类计划项目，如已获准立项即作撤销立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lastRenderedPageBreak/>
        <w:t>项处理，追回财政资金，并予通报。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国际学术会议之都第一至三档只接受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同一单位的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一次申报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。</w:t>
      </w:r>
    </w:p>
    <w:p w14:paraId="267B7B7E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楷体_GB2312" w:eastAsia="楷体_GB2312" w:hAnsi="Times New Roman" w:cs="Times New Roman" w:hint="eastAsia"/>
          <w:color w:val="444444"/>
          <w:kern w:val="0"/>
          <w:sz w:val="32"/>
          <w:szCs w:val="32"/>
        </w:rPr>
        <w:t>（</w:t>
      </w: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三</w:t>
      </w:r>
      <w:r w:rsidRPr="00BD55A7">
        <w:rPr>
          <w:rFonts w:ascii="楷体_GB2312" w:eastAsia="楷体_GB2312" w:hAnsi="Times New Roman" w:cs="Times New Roman" w:hint="eastAsia"/>
          <w:color w:val="444444"/>
          <w:kern w:val="0"/>
          <w:sz w:val="32"/>
          <w:szCs w:val="32"/>
        </w:rPr>
        <w:t>）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申报单位名称必须与银行账户开户名称、单位公章完全一致，便于拨付项目经费。项目承担单位履行项目实施主体责任，负责编制项目实施方案、资金预算和决算，落实单位自筹资金及相关保障条件，保障资金使用安全规范有效，完善内部风险防控机制，强化资金使用绩效评价，及时反馈项目进度和资金使用情况，主动接受财政、审计等部门的监督检查。项目承担单位应依法依规依项目合同约定使用项目资金，将项目资金纳入单位财务统一管理，单独核算，确保专款专用。大额资金支付原则上应通过银行转账方式结算。</w:t>
      </w:r>
    </w:p>
    <w:p w14:paraId="6A3D5674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四）项目受理后将进行形式审查，主要审核申报单位资质、项目名称、内容和申请资助金额是否符合申报指南要求；是否有明确的绩效目标、项目预算明细和项目实施方案；是否符合资金供给的方向、范围；是否存在重复申报的情况；检查网上申报材料与纸质材料是否一致，资料是否完整、是否漏盖公章，项目实施单位与银行开户单位是否为同一单位。结合申报单位往年项目验收、专项检查和项目绩效评价的情况，综合审定申报单位是否符合申报要求和条件。形式审查通过的项目将组织专家进行评审，重大项目还将组织申报单位进行现场或视频答辩。</w:t>
      </w:r>
    </w:p>
    <w:p w14:paraId="4E2A9D7F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lastRenderedPageBreak/>
        <w:t>（五）为保证项目申报、评审工作的严肃性，自受理至立项期间不得以任何名义走访、咨询评审组专家。</w:t>
      </w:r>
    </w:p>
    <w:p w14:paraId="53E8E68E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三、申报限制</w:t>
      </w:r>
    </w:p>
    <w:p w14:paraId="28E1B220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（一）列入“信用广州”网站失信联合惩戒黑名单的单位或个人；</w:t>
      </w:r>
    </w:p>
    <w:p w14:paraId="757B359C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（二）近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年内（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2022-2023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年）项目申报单位有未按规定结题或仍处于超期延期状态的。</w:t>
      </w:r>
    </w:p>
    <w:p w14:paraId="12C4A686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（三）近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年内（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2022-2023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年）项目申报单位有未完成市科协交办的任务的（如信息统计、年报、综合能力评估等）。</w:t>
      </w:r>
    </w:p>
    <w:p w14:paraId="1D35181B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四、申报方式及材料</w:t>
      </w:r>
    </w:p>
    <w:p w14:paraId="18EA8AD8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项目申报须通过广州市科协官网（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www.gzast.org.cn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）进入点击“科协项目申报（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https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//xmgl.gzast.org.cn/login.jsp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），进行网上申报，申报人无账号先注册账号，再登录申报。并按要求提交纸质申报材料，</w:t>
      </w: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一式五份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，用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A4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纸张双面打印制册，签名盖章（未成功填写申报系统的，可先邮寄纸质材料）。</w:t>
      </w:r>
    </w:p>
    <w:p w14:paraId="78DD3B6F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b/>
          <w:bCs/>
          <w:color w:val="444444"/>
          <w:kern w:val="0"/>
          <w:sz w:val="32"/>
          <w:szCs w:val="32"/>
        </w:rPr>
        <w:t>注：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在网上申报系统中，点击项目“保存”后仅在“已保存项目”里显示，此时申报资料还可以修改。如需正式提交，要点击“提交”按键。</w:t>
      </w:r>
    </w:p>
    <w:p w14:paraId="5A3E0FA7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黑体" w:eastAsia="黑体" w:hAnsi="黑体" w:cs="Times New Roman" w:hint="eastAsia"/>
          <w:color w:val="444444"/>
          <w:kern w:val="0"/>
          <w:sz w:val="32"/>
          <w:szCs w:val="32"/>
        </w:rPr>
        <w:t>五、</w:t>
      </w:r>
      <w:r w:rsidRPr="00BD55A7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申报程序及联系方式</w:t>
      </w:r>
    </w:p>
    <w:p w14:paraId="19EB5D1A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（</w:t>
      </w:r>
      <w:r w:rsidRPr="00BD55A7">
        <w:rPr>
          <w:rFonts w:ascii="楷体_GB2312" w:eastAsia="楷体_GB2312" w:hAnsi="Times New Roman" w:cs="Times New Roman" w:hint="eastAsia"/>
          <w:color w:val="444444"/>
          <w:kern w:val="0"/>
          <w:sz w:val="32"/>
          <w:szCs w:val="32"/>
        </w:rPr>
        <w:t>一</w:t>
      </w: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）网上申报时间</w:t>
      </w:r>
    </w:p>
    <w:p w14:paraId="755F6357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lastRenderedPageBreak/>
        <w:t>网上申报时间为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月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11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日—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月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8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日下午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5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时。</w:t>
      </w:r>
    </w:p>
    <w:p w14:paraId="677309F2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如在填报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申报书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过程中遇到问题，请致电广州市科协学会学术部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4351872B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国际学术会议之都建设项目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联系人：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张代春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61106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803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其中，子项目花城院士科技峰会联系人：徐晓明，联系电话：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83279130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；</w:t>
      </w:r>
    </w:p>
    <w:p w14:paraId="29BB58EF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青年科技人才托举工程项目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联系人：许友国，联系电话：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61106278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</w:p>
    <w:p w14:paraId="134F9A46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团体会员建设与发展项目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联系人：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于平、李嵩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61106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395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、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83224934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</w:p>
    <w:p w14:paraId="6FDE33E9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outlineLvl w:val="2"/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科协智库建设项目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联系人：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赵慧敏、陈晶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61106631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、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61106632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3A7A7299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如在网上申报过程中遇到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技术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问题，请致电广州市科协创新与交流中心，联系人：林智斌，联系电话：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83279202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。</w:t>
      </w:r>
    </w:p>
    <w:p w14:paraId="068B224A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（</w:t>
      </w:r>
      <w:r w:rsidRPr="00BD55A7">
        <w:rPr>
          <w:rFonts w:ascii="楷体_GB2312" w:eastAsia="楷体_GB2312" w:hAnsi="Times New Roman" w:cs="Times New Roman" w:hint="eastAsia"/>
          <w:color w:val="444444"/>
          <w:kern w:val="0"/>
          <w:sz w:val="32"/>
          <w:szCs w:val="32"/>
        </w:rPr>
        <w:t>二</w:t>
      </w: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）纸质申报材料报送时间</w:t>
      </w:r>
    </w:p>
    <w:p w14:paraId="22AF2808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截止时间为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月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8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日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快递邮寄的，请确保于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 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2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月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8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日前寄达。</w:t>
      </w:r>
    </w:p>
    <w:p w14:paraId="349F88C2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（</w:t>
      </w:r>
      <w:r w:rsidRPr="00BD55A7">
        <w:rPr>
          <w:rFonts w:ascii="楷体_GB2312" w:eastAsia="楷体_GB2312" w:hAnsi="Times New Roman" w:cs="Times New Roman" w:hint="eastAsia"/>
          <w:color w:val="444444"/>
          <w:kern w:val="0"/>
          <w:sz w:val="32"/>
          <w:szCs w:val="32"/>
        </w:rPr>
        <w:t>三</w:t>
      </w:r>
      <w:r w:rsidRPr="00BD55A7">
        <w:rPr>
          <w:rFonts w:ascii="楷体_GB2312" w:eastAsia="楷体_GB2312" w:hAnsi="Arial" w:cs="Arial" w:hint="eastAsia"/>
          <w:color w:val="444444"/>
          <w:kern w:val="0"/>
          <w:sz w:val="32"/>
          <w:szCs w:val="32"/>
        </w:rPr>
        <w:t>）申报材料受理地点</w:t>
      </w:r>
    </w:p>
    <w:p w14:paraId="674E49C0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地址：广州市越秀区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童心路西胜街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42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号广州市科学技术协会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号楼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1105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房；</w:t>
      </w:r>
    </w:p>
    <w:p w14:paraId="41702B55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联系人：周先生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；</w:t>
      </w:r>
    </w:p>
    <w:p w14:paraId="073B3AE4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lastRenderedPageBreak/>
        <w:t>联系电话：</w:t>
      </w: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18825180034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。</w:t>
      </w:r>
    </w:p>
    <w:p w14:paraId="064EFC99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outlineLvl w:val="2"/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</w:pPr>
      <w:r w:rsidRPr="00BD55A7">
        <w:rPr>
          <w:rFonts w:ascii="Times New Roman" w:eastAsia="宋体" w:hAnsi="Times New Roman" w:cs="Times New Roman"/>
          <w:b/>
          <w:bCs/>
          <w:color w:val="444444"/>
          <w:kern w:val="0"/>
          <w:sz w:val="32"/>
          <w:szCs w:val="32"/>
        </w:rPr>
        <w:t> </w:t>
      </w:r>
    </w:p>
    <w:p w14:paraId="1F3D1CCD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附件</w:t>
      </w:r>
      <w:r w:rsidRPr="00BD55A7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：</w:t>
      </w:r>
    </w:p>
    <w:p w14:paraId="0686A630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1.</w:t>
      </w:r>
      <w:hyperlink r:id="rId4" w:tgtFrame="_self" w:tooltip="附件1：2024年广州市“国际学术会议之都”建设项目申报指南.zip" w:history="1">
        <w:r w:rsidRPr="00BD55A7">
          <w:rPr>
            <w:rFonts w:ascii="仿宋_GB2312" w:eastAsia="仿宋_GB2312" w:hAnsi="Arial" w:cs="Arial" w:hint="eastAsia"/>
            <w:color w:val="0000FF"/>
            <w:kern w:val="0"/>
            <w:sz w:val="32"/>
            <w:szCs w:val="32"/>
            <w:u w:val="single"/>
          </w:rPr>
          <w:t>2024年广州市“国际学术会议之都”建设项目申报指南</w:t>
        </w:r>
      </w:hyperlink>
    </w:p>
    <w:p w14:paraId="76A23E60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2.</w:t>
      </w:r>
      <w:hyperlink r:id="rId5" w:tgtFrame="_self" w:tooltip="附件2：2024年广州市“青年科技人才”项目申报指南.zip" w:history="1">
        <w:r w:rsidRPr="00BD55A7">
          <w:rPr>
            <w:rFonts w:ascii="仿宋_GB2312" w:eastAsia="仿宋_GB2312" w:hAnsi="Arial" w:cs="Arial" w:hint="eastAsia"/>
            <w:color w:val="0000FF"/>
            <w:kern w:val="0"/>
            <w:sz w:val="32"/>
            <w:szCs w:val="32"/>
            <w:u w:val="single"/>
          </w:rPr>
          <w:t>2024年广州市“青年科技人才”项目申报指南</w:t>
        </w:r>
      </w:hyperlink>
    </w:p>
    <w:p w14:paraId="493FD8E4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3.</w:t>
      </w:r>
      <w:hyperlink r:id="rId6" w:tgtFrame="_self" w:tooltip="附件3：2024年广州市科协“团体会员建设与发展”项目申报指南.zip" w:history="1">
        <w:r w:rsidRPr="00BD55A7">
          <w:rPr>
            <w:rFonts w:ascii="仿宋_GB2312" w:eastAsia="仿宋_GB2312" w:hAnsi="Arial" w:cs="Arial" w:hint="eastAsia"/>
            <w:color w:val="0000FF"/>
            <w:kern w:val="0"/>
            <w:sz w:val="32"/>
            <w:szCs w:val="32"/>
            <w:u w:val="single"/>
          </w:rPr>
          <w:t>2024年广州市科协“团体会员建设与发展”项目申报指南</w:t>
        </w:r>
      </w:hyperlink>
    </w:p>
    <w:p w14:paraId="317091F3" w14:textId="77777777" w:rsidR="00BD55A7" w:rsidRPr="00BD55A7" w:rsidRDefault="00BD55A7" w:rsidP="00BD55A7">
      <w:pPr>
        <w:widowControl/>
        <w:shd w:val="clear" w:color="auto" w:fill="FFFFFF"/>
        <w:spacing w:line="585" w:lineRule="atLeast"/>
        <w:ind w:firstLine="480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4.</w:t>
      </w:r>
      <w:hyperlink r:id="rId7" w:tgtFrame="_self" w:tooltip="附件4：2024年广州市科协智库建设项目课题申报指南.zip" w:history="1">
        <w:r w:rsidRPr="00BD55A7">
          <w:rPr>
            <w:rFonts w:ascii="仿宋_GB2312" w:eastAsia="仿宋_GB2312" w:hAnsi="Arial" w:cs="Arial" w:hint="eastAsia"/>
            <w:color w:val="0000FF"/>
            <w:kern w:val="0"/>
            <w:sz w:val="32"/>
            <w:szCs w:val="32"/>
            <w:u w:val="single"/>
          </w:rPr>
          <w:t>2024年广州市科协智库建设项目课题申报指南</w:t>
        </w:r>
      </w:hyperlink>
    </w:p>
    <w:p w14:paraId="469BD910" w14:textId="77777777" w:rsidR="00BD55A7" w:rsidRPr="00BD55A7" w:rsidRDefault="00BD55A7" w:rsidP="00BD55A7">
      <w:pPr>
        <w:widowControl/>
        <w:shd w:val="clear" w:color="auto" w:fill="FFFFFF"/>
        <w:spacing w:line="585" w:lineRule="atLeas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 </w:t>
      </w:r>
    </w:p>
    <w:p w14:paraId="63E32715" w14:textId="77777777" w:rsidR="00BD55A7" w:rsidRPr="00BD55A7" w:rsidRDefault="00BD55A7" w:rsidP="00BD55A7">
      <w:pPr>
        <w:widowControl/>
        <w:shd w:val="clear" w:color="auto" w:fill="FFFFFF"/>
        <w:spacing w:line="585" w:lineRule="atLeas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 </w:t>
      </w:r>
    </w:p>
    <w:p w14:paraId="1C5F3C87" w14:textId="34534824" w:rsidR="00BD55A7" w:rsidRPr="00BD55A7" w:rsidRDefault="00BD55A7" w:rsidP="00BD55A7">
      <w:pPr>
        <w:widowControl/>
        <w:shd w:val="clear" w:color="auto" w:fill="FFFFFF"/>
        <w:spacing w:line="585" w:lineRule="atLeast"/>
        <w:jc w:val="righ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广州市科学技术协会</w:t>
      </w:r>
    </w:p>
    <w:p w14:paraId="0CA1D01A" w14:textId="77777777" w:rsidR="00BD55A7" w:rsidRPr="00BD55A7" w:rsidRDefault="00BD55A7" w:rsidP="00BD55A7">
      <w:pPr>
        <w:widowControl/>
        <w:shd w:val="clear" w:color="auto" w:fill="FFFFFF"/>
        <w:spacing w:line="585" w:lineRule="atLeast"/>
        <w:jc w:val="righ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BD55A7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2024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年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月</w:t>
      </w:r>
      <w:r w:rsidRPr="00BD55A7"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  <w:t>11</w:t>
      </w:r>
      <w:r w:rsidRPr="00BD55A7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日</w:t>
      </w:r>
    </w:p>
    <w:p w14:paraId="2B2D7149" w14:textId="77777777" w:rsidR="00792FDA" w:rsidRPr="00BD55A7" w:rsidRDefault="00792FDA"/>
    <w:sectPr w:rsidR="00792FDA" w:rsidRPr="00BD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7"/>
    <w:rsid w:val="001C340E"/>
    <w:rsid w:val="00792FDA"/>
    <w:rsid w:val="009B4CE5"/>
    <w:rsid w:val="00BD55A7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BC54"/>
  <w15:chartTrackingRefBased/>
  <w15:docId w15:val="{DD9AAE08-733D-4E7B-8205-0B6D0F2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396">
          <w:marLeft w:val="0"/>
          <w:marRight w:val="0"/>
          <w:marTop w:val="360"/>
          <w:marBottom w:val="0"/>
          <w:divBdr>
            <w:top w:val="single" w:sz="6" w:space="18" w:color="EEEEEE"/>
            <w:left w:val="none" w:sz="0" w:space="0" w:color="auto"/>
            <w:bottom w:val="single" w:sz="6" w:space="31" w:color="EEEEEE"/>
            <w:right w:val="none" w:sz="0" w:space="0" w:color="auto"/>
          </w:divBdr>
        </w:div>
      </w:divsChild>
    </w:div>
    <w:div w:id="142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969">
          <w:marLeft w:val="0"/>
          <w:marRight w:val="0"/>
          <w:marTop w:val="360"/>
          <w:marBottom w:val="0"/>
          <w:divBdr>
            <w:top w:val="single" w:sz="6" w:space="18" w:color="EEEEEE"/>
            <w:left w:val="none" w:sz="0" w:space="0" w:color="auto"/>
            <w:bottom w:val="single" w:sz="6" w:space="31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zast.org.cn/portal/gzkxgw/news-details.action?id=83295&amp;searchcond=%E5%B9%BF%E5%B7%9E%E5%B8%82%E7%A7%91%E5%8D%8F%E6%99%BA%E5%BA%93%E5%BB%BA%E8%AE%BE%E9%A1%B9%E7%9B%AE%E8%AF%BE%E9%A2%98%E7%94%B3%E6%8A%A5%E6%8C%87%E5%8D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zast.org.cn/portal/gzkxgw/news-details.action?id=83294&amp;searchcond=%E5%B9%BF%E5%B7%9E%E5%B8%82%E7%A7%91%E5%8D%8F%E2%80%9C%E5%9B%A2%E4%BD%93%E4%BC%9A%E5%91%98%E5%BB%BA%E8%AE%BE%E4%B8%8E%E5%8F%91%E5%B1%95%E2%80%9D%20%E9%A1%B9%E7%9B%AE%E7%94%B3%E6%8A%A5%E6%8C%87%E5%8D%97" TargetMode="External"/><Relationship Id="rId5" Type="http://schemas.openxmlformats.org/officeDocument/2006/relationships/hyperlink" Target="https://www.gzast.org.cn/portal/gzkxgw/news-details.action?id=83293&amp;searchcond=%E5%B9%BF%E5%B7%9E%E5%B8%82%E2%80%9C%E9%9D%92%E5%B9%B4%E7%A7%91%E6%8A%80%E4%BA%BA%E6%89%8D%E2%80%9D%E9%A1%B9%E7%9B%AE%20%E7%94%B3%E6%8A%A5%E6%8C%87%E5%8D%97" TargetMode="External"/><Relationship Id="rId4" Type="http://schemas.openxmlformats.org/officeDocument/2006/relationships/hyperlink" Target="https://www.gzast.org.cn/portal/gzkxgw/news-details.action?id=83292&amp;searchcond=%E5%9B%BD%E9%99%85%E5%AD%A6%E6%9C%AF%E4%BC%9A%E8%AE%AE%E4%B9%8B%E9%83%BD%E2%80%9D%E5%BB%BA%E8%AE%BE%E9%A1%B9%E7%9B%AE%E7%94%B3%E6%8A%A5%E6%8C%87%E5%8D%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2024-01-12T07:37:00Z</dcterms:created>
  <dcterms:modified xsi:type="dcterms:W3CDTF">2024-01-12T07:38:00Z</dcterms:modified>
</cp:coreProperties>
</file>