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CB" w:rsidRPr="004110CB" w:rsidRDefault="004110CB" w:rsidP="004110CB">
      <w:pPr>
        <w:widowControl/>
        <w:shd w:val="clear" w:color="auto" w:fill="FFFFFF"/>
        <w:spacing w:before="225" w:after="300" w:line="855" w:lineRule="atLeast"/>
        <w:jc w:val="center"/>
        <w:outlineLvl w:val="0"/>
        <w:rPr>
          <w:rFonts w:ascii="FZXiaoBiaoSong-B05S" w:eastAsia="FZXiaoBiaoSong-B05S" w:hAnsi="FZXiaoBiaoSong-B05S" w:cs="宋体"/>
          <w:color w:val="000000" w:themeColor="text1"/>
          <w:kern w:val="36"/>
          <w:sz w:val="44"/>
          <w:szCs w:val="44"/>
        </w:rPr>
      </w:pPr>
      <w:bookmarkStart w:id="0" w:name="_GoBack"/>
      <w:r w:rsidRPr="004110CB">
        <w:rPr>
          <w:rFonts w:ascii="FZXiaoBiaoSong-B05S" w:eastAsia="FZXiaoBiaoSong-B05S" w:hAnsi="FZXiaoBiaoSong-B05S" w:cs="宋体"/>
          <w:color w:val="000000" w:themeColor="text1"/>
          <w:kern w:val="36"/>
          <w:sz w:val="44"/>
          <w:szCs w:val="44"/>
        </w:rPr>
        <w:t>2022年度国家社会科学基金艺术学重大项目招标公告</w:t>
      </w:r>
    </w:p>
    <w:bookmarkEnd w:id="0"/>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经文化和旅游部和全国艺术科学规划领导小组批准，</w:t>
      </w:r>
      <w:r w:rsidRPr="004110CB">
        <w:rPr>
          <w:rFonts w:ascii="Microsoft Yahei" w:eastAsia="宋体" w:hAnsi="Microsoft Yahei" w:cs="宋体"/>
          <w:color w:val="000000" w:themeColor="text1"/>
          <w:kern w:val="0"/>
          <w:sz w:val="27"/>
          <w:szCs w:val="27"/>
        </w:rPr>
        <w:t>2022</w:t>
      </w:r>
      <w:r w:rsidRPr="004110CB">
        <w:rPr>
          <w:rFonts w:ascii="Microsoft Yahei" w:eastAsia="宋体" w:hAnsi="Microsoft Yahei" w:cs="宋体"/>
          <w:color w:val="000000" w:themeColor="text1"/>
          <w:kern w:val="0"/>
          <w:sz w:val="27"/>
          <w:szCs w:val="27"/>
        </w:rPr>
        <w:t>年度国家社会科学基金艺术学重大项目面向全国公开招标。现将有关事项公告如下：</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一、招标单位</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全国艺术科学规划领导小组办公室</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二、招标对象</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三、招标工作总体要求</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高举中国特色社会主义伟大旗帜，以习近平新时代中国特色社会主义思想为指导，深入贯彻落实党的十九大和十九届历次全会精神，贯彻落实《中共中央关于加快构建中国特色哲学社会科学的意见》，坚持以重大现实问题为主攻方向，坚持基础研究和应用研究并重，发</w:t>
      </w:r>
      <w:r w:rsidRPr="004110CB">
        <w:rPr>
          <w:rFonts w:ascii="Microsoft Yahei" w:eastAsia="宋体" w:hAnsi="Microsoft Yahei" w:cs="宋体"/>
          <w:color w:val="000000" w:themeColor="text1"/>
          <w:kern w:val="0"/>
          <w:sz w:val="27"/>
          <w:szCs w:val="27"/>
        </w:rPr>
        <w:lastRenderedPageBreak/>
        <w:t>挥国家社会科学基金示范引导作用，加快构建中国特色艺术学体系，推动文化艺术和旅游研究为党和国家工作大局服务，为繁荣发展哲学社会科学服务。</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四、招标数量和资助额度</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2022</w:t>
      </w:r>
      <w:r w:rsidRPr="004110CB">
        <w:rPr>
          <w:rFonts w:ascii="Microsoft Yahei" w:eastAsia="宋体" w:hAnsi="Microsoft Yahei" w:cs="宋体"/>
          <w:color w:val="000000" w:themeColor="text1"/>
          <w:kern w:val="0"/>
          <w:sz w:val="27"/>
          <w:szCs w:val="27"/>
        </w:rPr>
        <w:t>年度共发布</w:t>
      </w:r>
      <w:r w:rsidRPr="004110CB">
        <w:rPr>
          <w:rFonts w:ascii="Microsoft Yahei" w:eastAsia="宋体" w:hAnsi="Microsoft Yahei" w:cs="宋体"/>
          <w:color w:val="000000" w:themeColor="text1"/>
          <w:kern w:val="0"/>
          <w:sz w:val="27"/>
          <w:szCs w:val="27"/>
        </w:rPr>
        <w:t>20</w:t>
      </w:r>
      <w:r w:rsidRPr="004110CB">
        <w:rPr>
          <w:rFonts w:ascii="Microsoft Yahei" w:eastAsia="宋体" w:hAnsi="Microsoft Yahei" w:cs="宋体"/>
          <w:color w:val="000000" w:themeColor="text1"/>
          <w:kern w:val="0"/>
          <w:sz w:val="27"/>
          <w:szCs w:val="27"/>
        </w:rPr>
        <w:t>个重大项目招标选题，每个招标选题原则上只确立</w:t>
      </w: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项中标课题。资助额度根据研究的实际需要确定，一般为每项</w:t>
      </w:r>
      <w:r w:rsidRPr="004110CB">
        <w:rPr>
          <w:rFonts w:ascii="Microsoft Yahei" w:eastAsia="宋体" w:hAnsi="Microsoft Yahei" w:cs="宋体"/>
          <w:color w:val="000000" w:themeColor="text1"/>
          <w:kern w:val="0"/>
          <w:sz w:val="27"/>
          <w:szCs w:val="27"/>
        </w:rPr>
        <w:t>60-80</w:t>
      </w:r>
      <w:r w:rsidRPr="004110CB">
        <w:rPr>
          <w:rFonts w:ascii="Microsoft Yahei" w:eastAsia="宋体" w:hAnsi="Microsoft Yahei" w:cs="宋体"/>
          <w:color w:val="000000" w:themeColor="text1"/>
          <w:kern w:val="0"/>
          <w:sz w:val="27"/>
          <w:szCs w:val="27"/>
        </w:rPr>
        <w:t>万元。</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五、投标资格要求</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（一）投标责任单位须具备下列条件：</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在文化艺术和旅游研究领域具有较强的科研力量和深厚的学术积累；</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2.</w:t>
      </w:r>
      <w:r w:rsidRPr="004110CB">
        <w:rPr>
          <w:rFonts w:ascii="Microsoft Yahei" w:eastAsia="宋体" w:hAnsi="Microsoft Yahei" w:cs="宋体"/>
          <w:color w:val="000000" w:themeColor="text1"/>
          <w:kern w:val="0"/>
          <w:sz w:val="27"/>
          <w:szCs w:val="27"/>
        </w:rPr>
        <w:t>设有专门负责科研管理工作的职能部门；</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能够为开展重大项目研究工作提供良好条件。</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（二）投标课题组须具备下列条件：</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遵守中华人民共和国宪法和法律，遵守国家社会科学基金各项管理规定；在相关研究领域具有深厚的学术造诣和丰富的科研经验，社会责任感强，学风优良；首席专家具有正高级专业技术职称或厅局级</w:t>
      </w:r>
      <w:r w:rsidRPr="004110CB">
        <w:rPr>
          <w:rFonts w:ascii="Microsoft Yahei" w:eastAsia="宋体" w:hAnsi="Microsoft Yahei" w:cs="宋体"/>
          <w:color w:val="000000" w:themeColor="text1"/>
          <w:kern w:val="0"/>
          <w:sz w:val="27"/>
          <w:szCs w:val="27"/>
        </w:rPr>
        <w:lastRenderedPageBreak/>
        <w:t>（含）以上领导职务，能够承担实质性研究工作并担负科研组织指导职责；每个投标课题组的首席专家只能为一人。</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2.</w:t>
      </w:r>
      <w:r w:rsidRPr="004110CB">
        <w:rPr>
          <w:rFonts w:ascii="Microsoft Yahei" w:eastAsia="宋体" w:hAnsi="Microsoft Yahei" w:cs="宋体"/>
          <w:color w:val="000000" w:themeColor="text1"/>
          <w:kern w:val="0"/>
          <w:sz w:val="27"/>
          <w:szCs w:val="27"/>
        </w:rPr>
        <w:t>在研的国家社会科学基金重大项目、重大研究专项项目，马克思主义理论研究和建设工程重大项目及其他国家级重大科研项目，教育部哲学社会科学重大攻关项目、教育部人文社会科学重点研究基地重大项目的课题负责人，不能作为首席专家参加本次投标。申请</w:t>
      </w:r>
      <w:r w:rsidRPr="004110CB">
        <w:rPr>
          <w:rFonts w:ascii="Microsoft Yahei" w:eastAsia="宋体" w:hAnsi="Microsoft Yahei" w:cs="宋体"/>
          <w:color w:val="000000" w:themeColor="text1"/>
          <w:kern w:val="0"/>
          <w:sz w:val="27"/>
          <w:szCs w:val="27"/>
        </w:rPr>
        <w:t>2022</w:t>
      </w:r>
      <w:r w:rsidRPr="004110CB">
        <w:rPr>
          <w:rFonts w:ascii="Microsoft Yahei" w:eastAsia="宋体" w:hAnsi="Microsoft Yahei" w:cs="宋体"/>
          <w:color w:val="000000" w:themeColor="text1"/>
          <w:kern w:val="0"/>
          <w:sz w:val="27"/>
          <w:szCs w:val="27"/>
        </w:rPr>
        <w:t>年度其他国家级科研重大项目及</w:t>
      </w:r>
      <w:r w:rsidRPr="004110CB">
        <w:rPr>
          <w:rFonts w:ascii="Microsoft Yahei" w:eastAsia="宋体" w:hAnsi="Microsoft Yahei" w:cs="宋体"/>
          <w:color w:val="000000" w:themeColor="text1"/>
          <w:kern w:val="0"/>
          <w:sz w:val="27"/>
          <w:szCs w:val="27"/>
        </w:rPr>
        <w:t>2022</w:t>
      </w:r>
      <w:r w:rsidRPr="004110CB">
        <w:rPr>
          <w:rFonts w:ascii="Microsoft Yahei" w:eastAsia="宋体" w:hAnsi="Microsoft Yahei" w:cs="宋体"/>
          <w:color w:val="000000" w:themeColor="text1"/>
          <w:kern w:val="0"/>
          <w:sz w:val="27"/>
          <w:szCs w:val="27"/>
        </w:rPr>
        <w:t>年度教育部哲学社会科学研究重大课题攻关项目的首席专家不能投标国家社科基金艺术学重大项目。</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首席专家只能投标一个项目，且不能作为子课题负责人或课题组成员参与本次投标的其他课题。子课题负责人须具有副高级（含）以上职称，在本次招标中只能参与一个投标课题。课题组成员最多参与两个投标课题。在研的国家社科基金重大项目、重大研究专项项目和教育部哲学社会科学研究重大课题攻关项目的课题负责人，不得作为子课题负责人参与本次投标。</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4.</w:t>
      </w:r>
      <w:r w:rsidRPr="004110CB">
        <w:rPr>
          <w:rFonts w:ascii="Microsoft Yahei" w:eastAsia="宋体" w:hAnsi="Microsoft Yahei" w:cs="宋体"/>
          <w:color w:val="000000" w:themeColor="text1"/>
          <w:kern w:val="0"/>
          <w:sz w:val="27"/>
          <w:szCs w:val="27"/>
        </w:rPr>
        <w:t>文化和旅游部机关工作人员不能申请或者参与申请国家社会科学基金艺术学重大项目。</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六、投标课题要求</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投标课题组须按</w:t>
      </w:r>
      <w:r w:rsidRPr="004110CB">
        <w:rPr>
          <w:rFonts w:ascii="Microsoft Yahei" w:eastAsia="宋体" w:hAnsi="Microsoft Yahei" w:cs="宋体"/>
          <w:color w:val="000000" w:themeColor="text1"/>
          <w:kern w:val="0"/>
          <w:sz w:val="27"/>
          <w:szCs w:val="27"/>
        </w:rPr>
        <w:t>2022</w:t>
      </w:r>
      <w:r w:rsidRPr="004110CB">
        <w:rPr>
          <w:rFonts w:ascii="Microsoft Yahei" w:eastAsia="宋体" w:hAnsi="Microsoft Yahei" w:cs="宋体"/>
          <w:color w:val="000000" w:themeColor="text1"/>
          <w:kern w:val="0"/>
          <w:sz w:val="27"/>
          <w:szCs w:val="27"/>
        </w:rPr>
        <w:t>年度发布的招标选题（附后）投标，自选课题不予受理。</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lastRenderedPageBreak/>
        <w:t>2.</w:t>
      </w:r>
      <w:r w:rsidRPr="004110CB">
        <w:rPr>
          <w:rFonts w:ascii="Microsoft Yahei" w:eastAsia="宋体" w:hAnsi="Microsoft Yahei" w:cs="宋体"/>
          <w:color w:val="000000" w:themeColor="text1"/>
          <w:kern w:val="0"/>
          <w:sz w:val="27"/>
          <w:szCs w:val="27"/>
        </w:rPr>
        <w:t>投标课题要突出研究重点，体现有限目标，课题设计不宜过于宽泛，避免大而全，子课题数量一般不超过</w:t>
      </w:r>
      <w:r w:rsidRPr="004110CB">
        <w:rPr>
          <w:rFonts w:ascii="Microsoft Yahei" w:eastAsia="宋体" w:hAnsi="Microsoft Yahei" w:cs="宋体"/>
          <w:color w:val="000000" w:themeColor="text1"/>
          <w:kern w:val="0"/>
          <w:sz w:val="27"/>
          <w:szCs w:val="27"/>
        </w:rPr>
        <w:t>5</w:t>
      </w:r>
      <w:r w:rsidRPr="004110CB">
        <w:rPr>
          <w:rFonts w:ascii="Microsoft Yahei" w:eastAsia="宋体" w:hAnsi="Microsoft Yahei" w:cs="宋体"/>
          <w:color w:val="000000" w:themeColor="text1"/>
          <w:kern w:val="0"/>
          <w:sz w:val="27"/>
          <w:szCs w:val="27"/>
        </w:rPr>
        <w:t>个。大型文献典籍整理、丛书编纂、数据库建设等规模较大的课题，可根据实际需要设定子课题数量。每个子课题只能确定一名负责人。</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投标课题组要熟知国内外相关领域研究前沿和动态，除必要的学术史梳理外，应着重对同类课题研究状况和他人研究成果做出分析评价，阐明投标课题的价值和意义。</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4.</w:t>
      </w:r>
      <w:r w:rsidRPr="004110CB">
        <w:rPr>
          <w:rFonts w:ascii="Microsoft Yahei" w:eastAsia="宋体" w:hAnsi="Microsoft Yahei" w:cs="宋体"/>
          <w:color w:val="000000" w:themeColor="text1"/>
          <w:kern w:val="0"/>
          <w:sz w:val="27"/>
          <w:szCs w:val="27"/>
        </w:rPr>
        <w:t>投标课题组要具备扎实的研究基础和丰富的相关前期研究成果。投标材料要重点介绍首席专家近年来在相关研究领域的学术积累和学术贡献、同行评价和社会影响等方面情况。</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5.</w:t>
      </w:r>
      <w:r w:rsidRPr="004110CB">
        <w:rPr>
          <w:rFonts w:ascii="Microsoft Yahei" w:eastAsia="宋体" w:hAnsi="Microsoft Yahei" w:cs="宋体"/>
          <w:color w:val="000000" w:themeColor="text1"/>
          <w:kern w:val="0"/>
          <w:sz w:val="27"/>
          <w:szCs w:val="27"/>
        </w:rPr>
        <w:t>投标课题组要树立鲜明的问题意识和创新意识，在框架设计、研究思路、主要内容、基本观点、研究方法等方面，体现创新的学术思想、独到的学术见解和可能取得的突破。</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6.</w:t>
      </w:r>
      <w:r w:rsidRPr="004110CB">
        <w:rPr>
          <w:rFonts w:ascii="Microsoft Yahei" w:eastAsia="宋体" w:hAnsi="Microsoft Yahei" w:cs="宋体"/>
          <w:color w:val="000000" w:themeColor="text1"/>
          <w:kern w:val="0"/>
          <w:sz w:val="27"/>
          <w:szCs w:val="27"/>
        </w:rPr>
        <w:t>项目完成时间根据研究工作的实际需要确定，一般应在</w:t>
      </w:r>
      <w:r w:rsidRPr="004110CB">
        <w:rPr>
          <w:rFonts w:ascii="Microsoft Yahei" w:eastAsia="宋体" w:hAnsi="Microsoft Yahei" w:cs="宋体"/>
          <w:color w:val="000000" w:themeColor="text1"/>
          <w:kern w:val="0"/>
          <w:sz w:val="27"/>
          <w:szCs w:val="27"/>
        </w:rPr>
        <w:t>3-5</w:t>
      </w:r>
      <w:r w:rsidRPr="004110CB">
        <w:rPr>
          <w:rFonts w:ascii="Microsoft Yahei" w:eastAsia="宋体" w:hAnsi="Microsoft Yahei" w:cs="宋体"/>
          <w:color w:val="000000" w:themeColor="text1"/>
          <w:kern w:val="0"/>
          <w:sz w:val="27"/>
          <w:szCs w:val="27"/>
        </w:rPr>
        <w:t>年左右完成（以</w:t>
      </w:r>
      <w:r w:rsidRPr="004110CB">
        <w:rPr>
          <w:rFonts w:ascii="Microsoft Yahei" w:eastAsia="宋体" w:hAnsi="Microsoft Yahei" w:cs="宋体"/>
          <w:color w:val="000000" w:themeColor="text1"/>
          <w:kern w:val="0"/>
          <w:sz w:val="27"/>
          <w:szCs w:val="27"/>
        </w:rPr>
        <w:t>“*”</w:t>
      </w:r>
      <w:r w:rsidRPr="004110CB">
        <w:rPr>
          <w:rFonts w:ascii="Microsoft Yahei" w:eastAsia="宋体" w:hAnsi="Microsoft Yahei" w:cs="宋体"/>
          <w:color w:val="000000" w:themeColor="text1"/>
          <w:kern w:val="0"/>
          <w:sz w:val="27"/>
          <w:szCs w:val="27"/>
        </w:rPr>
        <w:t>标注选题研究周期为</w:t>
      </w: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年）。</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7.</w:t>
      </w:r>
      <w:r w:rsidRPr="004110CB">
        <w:rPr>
          <w:rFonts w:ascii="Microsoft Yahei" w:eastAsia="宋体" w:hAnsi="Microsoft Yahei" w:cs="宋体"/>
          <w:color w:val="000000" w:themeColor="text1"/>
          <w:kern w:val="0"/>
          <w:sz w:val="27"/>
          <w:szCs w:val="27"/>
        </w:rPr>
        <w:t>预期研究成果的规模和数量应科学合理，确保质量和学术水准，多出精品力作，避免重复出版；最终成果为大型文献典籍整理、多卷本专著、系列丛书等形式的，应注意编纂体例的科学性和统一性。最</w:t>
      </w:r>
      <w:r w:rsidRPr="004110CB">
        <w:rPr>
          <w:rFonts w:ascii="Microsoft Yahei" w:eastAsia="宋体" w:hAnsi="Microsoft Yahei" w:cs="宋体"/>
          <w:color w:val="000000" w:themeColor="text1"/>
          <w:kern w:val="0"/>
          <w:sz w:val="27"/>
          <w:szCs w:val="27"/>
        </w:rPr>
        <w:lastRenderedPageBreak/>
        <w:t>终成果为学术专题数据库的，要以公益使用、开放共享为目标，避免重复建设。</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t>七、投标纪律要求</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2.</w:t>
      </w:r>
      <w:r w:rsidRPr="004110CB">
        <w:rPr>
          <w:rFonts w:ascii="Microsoft Yahei" w:eastAsia="宋体" w:hAnsi="Microsoft Yahei" w:cs="宋体"/>
          <w:color w:val="000000" w:themeColor="text1"/>
          <w:kern w:val="0"/>
          <w:sz w:val="27"/>
          <w:szCs w:val="27"/>
        </w:rPr>
        <w:t>投标课题组要弘扬严谨、求实、创新、诚信的优良学风，自觉坚持公平竞争的原则，严格遵守国家社会科学基金项目管理规定。凡有弄虚作假、抄袭剽窃、违规违纪等行为的，一经查实，即取消参评资格，如获中标，一律撤项，</w:t>
      </w:r>
      <w:r w:rsidRPr="004110CB">
        <w:rPr>
          <w:rFonts w:ascii="Microsoft Yahei" w:eastAsia="宋体" w:hAnsi="Microsoft Yahei" w:cs="宋体"/>
          <w:color w:val="000000" w:themeColor="text1"/>
          <w:kern w:val="0"/>
          <w:sz w:val="27"/>
          <w:szCs w:val="27"/>
        </w:rPr>
        <w:t>5</w:t>
      </w:r>
      <w:r w:rsidRPr="004110CB">
        <w:rPr>
          <w:rFonts w:ascii="Microsoft Yahei" w:eastAsia="宋体" w:hAnsi="Microsoft Yahei" w:cs="宋体"/>
          <w:color w:val="000000" w:themeColor="text1"/>
          <w:kern w:val="0"/>
          <w:sz w:val="27"/>
          <w:szCs w:val="27"/>
        </w:rPr>
        <w:t>年内不得申报国家社会科学基金项目。</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子课题负责人和课题组成员须为课题研究的实际参与者，且须征得本人同意，否则视为违规申报。如获中标，首席专家要兑现投标时承诺，确保子课题负责人有足够的时间精力投入研究，原则上不得变更子课题负责人。</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4.</w:t>
      </w:r>
      <w:r w:rsidRPr="004110CB">
        <w:rPr>
          <w:rFonts w:ascii="Microsoft Yahei" w:eastAsia="宋体" w:hAnsi="Microsoft Yahei" w:cs="宋体"/>
          <w:color w:val="000000" w:themeColor="text1"/>
          <w:kern w:val="0"/>
          <w:sz w:val="27"/>
          <w:szCs w:val="27"/>
        </w:rPr>
        <w:t>投标课题组可提出</w:t>
      </w:r>
      <w:r w:rsidRPr="004110CB">
        <w:rPr>
          <w:rFonts w:ascii="Microsoft Yahei" w:eastAsia="宋体" w:hAnsi="Microsoft Yahei" w:cs="宋体"/>
          <w:color w:val="000000" w:themeColor="text1"/>
          <w:kern w:val="0"/>
          <w:sz w:val="27"/>
          <w:szCs w:val="27"/>
        </w:rPr>
        <w:t>2</w:t>
      </w:r>
      <w:r w:rsidRPr="004110CB">
        <w:rPr>
          <w:rFonts w:ascii="Microsoft Yahei" w:eastAsia="宋体" w:hAnsi="Microsoft Yahei" w:cs="宋体"/>
          <w:color w:val="000000" w:themeColor="text1"/>
          <w:kern w:val="0"/>
          <w:sz w:val="27"/>
          <w:szCs w:val="27"/>
        </w:rPr>
        <w:t>名以内建议回避评审专家，全国艺术科学规划领导小组办公室将根据评审工作的实际情况予以考虑。</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b/>
          <w:bCs/>
          <w:color w:val="000000" w:themeColor="text1"/>
          <w:kern w:val="0"/>
          <w:sz w:val="27"/>
          <w:szCs w:val="27"/>
        </w:rPr>
        <w:lastRenderedPageBreak/>
        <w:t>八、申报程序和时间安排</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1.2022</w:t>
      </w:r>
      <w:r w:rsidRPr="004110CB">
        <w:rPr>
          <w:rFonts w:ascii="Microsoft Yahei" w:eastAsia="宋体" w:hAnsi="Microsoft Yahei" w:cs="宋体"/>
          <w:color w:val="000000" w:themeColor="text1"/>
          <w:kern w:val="0"/>
          <w:sz w:val="27"/>
          <w:szCs w:val="27"/>
        </w:rPr>
        <w:t>年度国家社会科学基金艺术学重大项目实行网上申报，不接受纸质投标材料。请首席专家登录全国艺术科学规划项目申报管理系统（系统路径为：文化和旅游部网站主页</w:t>
      </w:r>
      <w:r w:rsidRPr="004110CB">
        <w:rPr>
          <w:rFonts w:ascii="Microsoft Yahei" w:eastAsia="宋体" w:hAnsi="Microsoft Yahei" w:cs="宋体"/>
          <w:color w:val="000000" w:themeColor="text1"/>
          <w:kern w:val="0"/>
          <w:sz w:val="27"/>
          <w:szCs w:val="27"/>
        </w:rPr>
        <w:t>→</w:t>
      </w:r>
      <w:r w:rsidRPr="004110CB">
        <w:rPr>
          <w:rFonts w:ascii="Microsoft Yahei" w:eastAsia="宋体" w:hAnsi="Microsoft Yahei" w:cs="宋体"/>
          <w:color w:val="000000" w:themeColor="text1"/>
          <w:kern w:val="0"/>
          <w:sz w:val="27"/>
          <w:szCs w:val="27"/>
        </w:rPr>
        <w:t>政务服务</w:t>
      </w:r>
      <w:r w:rsidRPr="004110CB">
        <w:rPr>
          <w:rFonts w:ascii="Microsoft Yahei" w:eastAsia="宋体" w:hAnsi="Microsoft Yahei" w:cs="宋体"/>
          <w:color w:val="000000" w:themeColor="text1"/>
          <w:kern w:val="0"/>
          <w:sz w:val="27"/>
          <w:szCs w:val="27"/>
        </w:rPr>
        <w:t>→</w:t>
      </w:r>
      <w:r w:rsidRPr="004110CB">
        <w:rPr>
          <w:rFonts w:ascii="Microsoft Yahei" w:eastAsia="宋体" w:hAnsi="Microsoft Yahei" w:cs="宋体"/>
          <w:color w:val="000000" w:themeColor="text1"/>
          <w:kern w:val="0"/>
          <w:sz w:val="27"/>
          <w:szCs w:val="27"/>
        </w:rPr>
        <w:t>办事大厅</w:t>
      </w:r>
      <w:r w:rsidRPr="004110CB">
        <w:rPr>
          <w:rFonts w:ascii="Microsoft Yahei" w:eastAsia="宋体" w:hAnsi="Microsoft Yahei" w:cs="宋体"/>
          <w:color w:val="000000" w:themeColor="text1"/>
          <w:kern w:val="0"/>
          <w:sz w:val="27"/>
          <w:szCs w:val="27"/>
        </w:rPr>
        <w:t>→</w:t>
      </w:r>
      <w:r w:rsidRPr="004110CB">
        <w:rPr>
          <w:rFonts w:ascii="Microsoft Yahei" w:eastAsia="宋体" w:hAnsi="Microsoft Yahei" w:cs="宋体"/>
          <w:color w:val="000000" w:themeColor="text1"/>
          <w:kern w:val="0"/>
          <w:sz w:val="27"/>
          <w:szCs w:val="27"/>
        </w:rPr>
        <w:t>全国艺术科学规划项目申报管理系统，以下简称</w:t>
      </w:r>
      <w:r w:rsidRPr="004110CB">
        <w:rPr>
          <w:rFonts w:ascii="Microsoft Yahei" w:eastAsia="宋体" w:hAnsi="Microsoft Yahei" w:cs="宋体"/>
          <w:color w:val="000000" w:themeColor="text1"/>
          <w:kern w:val="0"/>
          <w:sz w:val="27"/>
          <w:szCs w:val="27"/>
        </w:rPr>
        <w:t>“</w:t>
      </w:r>
      <w:r w:rsidRPr="004110CB">
        <w:rPr>
          <w:rFonts w:ascii="Microsoft Yahei" w:eastAsia="宋体" w:hAnsi="Microsoft Yahei" w:cs="宋体"/>
          <w:color w:val="000000" w:themeColor="text1"/>
          <w:kern w:val="0"/>
          <w:sz w:val="27"/>
          <w:szCs w:val="27"/>
        </w:rPr>
        <w:t>系统</w:t>
      </w:r>
      <w:r w:rsidRPr="004110CB">
        <w:rPr>
          <w:rFonts w:ascii="Microsoft Yahei" w:eastAsia="宋体" w:hAnsi="Microsoft Yahei" w:cs="宋体"/>
          <w:color w:val="000000" w:themeColor="text1"/>
          <w:kern w:val="0"/>
          <w:sz w:val="27"/>
          <w:szCs w:val="27"/>
        </w:rPr>
        <w:t>”</w:t>
      </w:r>
      <w:r w:rsidRPr="004110CB">
        <w:rPr>
          <w:rFonts w:ascii="Microsoft Yahei" w:eastAsia="宋体" w:hAnsi="Microsoft Yahei" w:cs="宋体"/>
          <w:color w:val="000000" w:themeColor="text1"/>
          <w:kern w:val="0"/>
          <w:sz w:val="27"/>
          <w:szCs w:val="27"/>
        </w:rPr>
        <w:t>），按照有关说明注册帐号并提交材料。</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2.</w:t>
      </w:r>
      <w:r w:rsidRPr="004110CB">
        <w:rPr>
          <w:rFonts w:ascii="Microsoft Yahei" w:eastAsia="宋体" w:hAnsi="Microsoft Yahei" w:cs="宋体"/>
          <w:color w:val="000000" w:themeColor="text1"/>
          <w:kern w:val="0"/>
          <w:sz w:val="27"/>
          <w:szCs w:val="27"/>
        </w:rPr>
        <w:t>全国艺术科学规划领导小组办公室委托中国艺术科技研究所受理各地投标课题，全国艺术科学规划领导小组办公室不直接受理申报。</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3.2022</w:t>
      </w:r>
      <w:r w:rsidRPr="004110CB">
        <w:rPr>
          <w:rFonts w:ascii="Microsoft Yahei" w:eastAsia="宋体" w:hAnsi="Microsoft Yahei" w:cs="宋体"/>
          <w:color w:val="000000" w:themeColor="text1"/>
          <w:kern w:val="0"/>
          <w:sz w:val="27"/>
          <w:szCs w:val="27"/>
        </w:rPr>
        <w:t>年度，除文化和旅游部直属单位及共建院校外，国家社会科学基金艺术学重大项目实行</w:t>
      </w: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级申报制度。投标课题经责任单位、中级管理单位审核后，通过系统提交至中国艺术科技研究所。文化和旅游部直属单位及共建院校实行</w:t>
      </w:r>
      <w:r w:rsidRPr="004110CB">
        <w:rPr>
          <w:rFonts w:ascii="Microsoft Yahei" w:eastAsia="宋体" w:hAnsi="Microsoft Yahei" w:cs="宋体"/>
          <w:color w:val="000000" w:themeColor="text1"/>
          <w:kern w:val="0"/>
          <w:sz w:val="27"/>
          <w:szCs w:val="27"/>
        </w:rPr>
        <w:t>2</w:t>
      </w:r>
      <w:r w:rsidRPr="004110CB">
        <w:rPr>
          <w:rFonts w:ascii="Microsoft Yahei" w:eastAsia="宋体" w:hAnsi="Microsoft Yahei" w:cs="宋体"/>
          <w:color w:val="000000" w:themeColor="text1"/>
          <w:kern w:val="0"/>
          <w:sz w:val="27"/>
          <w:szCs w:val="27"/>
        </w:rPr>
        <w:t>级申报制度，投标课题经本单位审核后，通过系统直接提交至中国艺术科技研究所。</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4.</w:t>
      </w:r>
      <w:r w:rsidRPr="004110CB">
        <w:rPr>
          <w:rFonts w:ascii="Microsoft Yahei" w:eastAsia="宋体" w:hAnsi="Microsoft Yahei" w:cs="宋体"/>
          <w:color w:val="000000" w:themeColor="text1"/>
          <w:kern w:val="0"/>
          <w:sz w:val="27"/>
          <w:szCs w:val="27"/>
        </w:rPr>
        <w:t>首席专家及责任单位（含文化和旅游部直属单位及共建院校）网上集中填报投标课题和审核提交时间为</w:t>
      </w:r>
      <w:r w:rsidRPr="004110CB">
        <w:rPr>
          <w:rFonts w:ascii="Microsoft Yahei" w:eastAsia="宋体" w:hAnsi="Microsoft Yahei" w:cs="宋体"/>
          <w:color w:val="000000" w:themeColor="text1"/>
          <w:kern w:val="0"/>
          <w:sz w:val="27"/>
          <w:szCs w:val="27"/>
        </w:rPr>
        <w:t>2022</w:t>
      </w:r>
      <w:r w:rsidRPr="004110CB">
        <w:rPr>
          <w:rFonts w:ascii="Microsoft Yahei" w:eastAsia="宋体" w:hAnsi="Microsoft Yahei" w:cs="宋体"/>
          <w:color w:val="000000" w:themeColor="text1"/>
          <w:kern w:val="0"/>
          <w:sz w:val="27"/>
          <w:szCs w:val="27"/>
        </w:rPr>
        <w:t>年</w:t>
      </w: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月</w:t>
      </w:r>
      <w:r w:rsidRPr="004110CB">
        <w:rPr>
          <w:rFonts w:ascii="Microsoft Yahei" w:eastAsia="宋体" w:hAnsi="Microsoft Yahei" w:cs="宋体"/>
          <w:color w:val="000000" w:themeColor="text1"/>
          <w:kern w:val="0"/>
          <w:sz w:val="27"/>
          <w:szCs w:val="27"/>
        </w:rPr>
        <w:t>15</w:t>
      </w:r>
      <w:r w:rsidRPr="004110CB">
        <w:rPr>
          <w:rFonts w:ascii="Microsoft Yahei" w:eastAsia="宋体" w:hAnsi="Microsoft Yahei" w:cs="宋体"/>
          <w:color w:val="000000" w:themeColor="text1"/>
          <w:kern w:val="0"/>
          <w:sz w:val="27"/>
          <w:szCs w:val="27"/>
        </w:rPr>
        <w:t>日至</w:t>
      </w: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月</w:t>
      </w:r>
      <w:r w:rsidRPr="004110CB">
        <w:rPr>
          <w:rFonts w:ascii="Microsoft Yahei" w:eastAsia="宋体" w:hAnsi="Microsoft Yahei" w:cs="宋体"/>
          <w:color w:val="000000" w:themeColor="text1"/>
          <w:kern w:val="0"/>
          <w:sz w:val="27"/>
          <w:szCs w:val="27"/>
        </w:rPr>
        <w:t>15</w:t>
      </w:r>
      <w:r w:rsidRPr="004110CB">
        <w:rPr>
          <w:rFonts w:ascii="Microsoft Yahei" w:eastAsia="宋体" w:hAnsi="Microsoft Yahei" w:cs="宋体"/>
          <w:color w:val="000000" w:themeColor="text1"/>
          <w:kern w:val="0"/>
          <w:sz w:val="27"/>
          <w:szCs w:val="27"/>
        </w:rPr>
        <w:t>日，逾期系统关闭不予受理申报及审核。中级管理单位网上审核提交时间为</w:t>
      </w: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月</w:t>
      </w:r>
      <w:r w:rsidRPr="004110CB">
        <w:rPr>
          <w:rFonts w:ascii="Microsoft Yahei" w:eastAsia="宋体" w:hAnsi="Microsoft Yahei" w:cs="宋体"/>
          <w:color w:val="000000" w:themeColor="text1"/>
          <w:kern w:val="0"/>
          <w:sz w:val="27"/>
          <w:szCs w:val="27"/>
        </w:rPr>
        <w:t>16</w:t>
      </w:r>
      <w:r w:rsidRPr="004110CB">
        <w:rPr>
          <w:rFonts w:ascii="Microsoft Yahei" w:eastAsia="宋体" w:hAnsi="Microsoft Yahei" w:cs="宋体"/>
          <w:color w:val="000000" w:themeColor="text1"/>
          <w:kern w:val="0"/>
          <w:sz w:val="27"/>
          <w:szCs w:val="27"/>
        </w:rPr>
        <w:t>日至</w:t>
      </w:r>
      <w:r w:rsidRPr="004110CB">
        <w:rPr>
          <w:rFonts w:ascii="Microsoft Yahei" w:eastAsia="宋体" w:hAnsi="Microsoft Yahei" w:cs="宋体"/>
          <w:color w:val="000000" w:themeColor="text1"/>
          <w:kern w:val="0"/>
          <w:sz w:val="27"/>
          <w:szCs w:val="27"/>
        </w:rPr>
        <w:t>3</w:t>
      </w:r>
      <w:r w:rsidRPr="004110CB">
        <w:rPr>
          <w:rFonts w:ascii="Microsoft Yahei" w:eastAsia="宋体" w:hAnsi="Microsoft Yahei" w:cs="宋体"/>
          <w:color w:val="000000" w:themeColor="text1"/>
          <w:kern w:val="0"/>
          <w:sz w:val="27"/>
          <w:szCs w:val="27"/>
        </w:rPr>
        <w:t>月</w:t>
      </w:r>
      <w:r w:rsidRPr="004110CB">
        <w:rPr>
          <w:rFonts w:ascii="Microsoft Yahei" w:eastAsia="宋体" w:hAnsi="Microsoft Yahei" w:cs="宋体"/>
          <w:color w:val="000000" w:themeColor="text1"/>
          <w:kern w:val="0"/>
          <w:sz w:val="27"/>
          <w:szCs w:val="27"/>
        </w:rPr>
        <w:t>31</w:t>
      </w:r>
      <w:r w:rsidRPr="004110CB">
        <w:rPr>
          <w:rFonts w:ascii="Microsoft Yahei" w:eastAsia="宋体" w:hAnsi="Microsoft Yahei" w:cs="宋体"/>
          <w:color w:val="000000" w:themeColor="text1"/>
          <w:kern w:val="0"/>
          <w:sz w:val="27"/>
          <w:szCs w:val="27"/>
        </w:rPr>
        <w:t>日。各中级管理单位、文化和旅游部直属单位及共建院校完成本级审核及提交后，要将系统生成的本地区（本单位）项目汇总表打印盖章后报送至中国艺术科技研究所全国艺术科学规划项目管理中心。请严格按照以上时间要求填报投标材料、审</w:t>
      </w:r>
      <w:r w:rsidRPr="004110CB">
        <w:rPr>
          <w:rFonts w:ascii="Microsoft Yahei" w:eastAsia="宋体" w:hAnsi="Microsoft Yahei" w:cs="宋体"/>
          <w:color w:val="000000" w:themeColor="text1"/>
          <w:kern w:val="0"/>
          <w:sz w:val="27"/>
          <w:szCs w:val="27"/>
        </w:rPr>
        <w:lastRenderedPageBreak/>
        <w:t>核，因错过受理时间、未按要求操作系统造成的责任由相关人员自行承担。</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5.</w:t>
      </w:r>
      <w:r w:rsidRPr="004110CB">
        <w:rPr>
          <w:rFonts w:ascii="Microsoft Yahei" w:eastAsia="宋体" w:hAnsi="Microsoft Yahei" w:cs="宋体"/>
          <w:color w:val="000000" w:themeColor="text1"/>
          <w:kern w:val="0"/>
          <w:sz w:val="27"/>
          <w:szCs w:val="27"/>
        </w:rPr>
        <w:t>全国艺术科学规划领导小组办公室将对投标课题进行资格审查，并组织专家对通过资格审查的投标课题进行评审，提出建议中标课题名单。</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6.</w:t>
      </w:r>
      <w:r w:rsidRPr="004110CB">
        <w:rPr>
          <w:rFonts w:ascii="Microsoft Yahei" w:eastAsia="宋体" w:hAnsi="Microsoft Yahei" w:cs="宋体"/>
          <w:color w:val="000000" w:themeColor="text1"/>
          <w:kern w:val="0"/>
          <w:sz w:val="27"/>
          <w:szCs w:val="27"/>
        </w:rPr>
        <w:t>建议中标课题名单经全国艺术科学规划领导小组审批后，在文化和旅游部及全国哲学社会科学工作办公室网站上公示</w:t>
      </w:r>
      <w:r w:rsidRPr="004110CB">
        <w:rPr>
          <w:rFonts w:ascii="Microsoft Yahei" w:eastAsia="宋体" w:hAnsi="Microsoft Yahei" w:cs="宋体"/>
          <w:color w:val="000000" w:themeColor="text1"/>
          <w:kern w:val="0"/>
          <w:sz w:val="27"/>
          <w:szCs w:val="27"/>
        </w:rPr>
        <w:t>7</w:t>
      </w:r>
      <w:r w:rsidRPr="004110CB">
        <w:rPr>
          <w:rFonts w:ascii="Microsoft Yahei" w:eastAsia="宋体" w:hAnsi="Microsoft Yahei" w:cs="宋体"/>
          <w:color w:val="000000" w:themeColor="text1"/>
          <w:kern w:val="0"/>
          <w:sz w:val="27"/>
          <w:szCs w:val="27"/>
        </w:rPr>
        <w:t>天，公示结果报全国艺术科学规划领导小组审批后下达立项通知书。</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邮寄地址：北京市东城区雍和宫大街戏楼胡同</w:t>
      </w: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号中国艺术科技研究所全国艺术科学规划项目管理中心</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邮政编码：</w:t>
      </w:r>
      <w:r w:rsidRPr="004110CB">
        <w:rPr>
          <w:rFonts w:ascii="Microsoft Yahei" w:eastAsia="宋体" w:hAnsi="Microsoft Yahei" w:cs="宋体"/>
          <w:color w:val="000000" w:themeColor="text1"/>
          <w:kern w:val="0"/>
          <w:sz w:val="27"/>
          <w:szCs w:val="27"/>
        </w:rPr>
        <w:t>100007</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咨询电话：</w:t>
      </w:r>
      <w:r w:rsidRPr="004110CB">
        <w:rPr>
          <w:rFonts w:ascii="Microsoft Yahei" w:eastAsia="宋体" w:hAnsi="Microsoft Yahei" w:cs="宋体"/>
          <w:color w:val="000000" w:themeColor="text1"/>
          <w:kern w:val="0"/>
          <w:sz w:val="27"/>
          <w:szCs w:val="27"/>
        </w:rPr>
        <w:t xml:space="preserve">010-87930753 </w:t>
      </w:r>
      <w:r w:rsidRPr="004110CB">
        <w:rPr>
          <w:rFonts w:ascii="Microsoft Yahei" w:eastAsia="宋体" w:hAnsi="Microsoft Yahei" w:cs="宋体"/>
          <w:color w:val="000000" w:themeColor="text1"/>
          <w:kern w:val="0"/>
          <w:sz w:val="27"/>
          <w:szCs w:val="27"/>
        </w:rPr>
        <w:t>姚宇航</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邮</w:t>
      </w:r>
      <w:r w:rsidRPr="004110CB">
        <w:rPr>
          <w:rFonts w:ascii="Microsoft Yahei" w:eastAsia="宋体" w:hAnsi="Microsoft Yahei" w:cs="宋体"/>
          <w:color w:val="000000" w:themeColor="text1"/>
          <w:kern w:val="0"/>
          <w:sz w:val="27"/>
          <w:szCs w:val="27"/>
        </w:rPr>
        <w:t xml:space="preserve"> </w:t>
      </w:r>
      <w:r w:rsidRPr="004110CB">
        <w:rPr>
          <w:rFonts w:ascii="Microsoft Yahei" w:eastAsia="宋体" w:hAnsi="Microsoft Yahei" w:cs="宋体"/>
          <w:color w:val="000000" w:themeColor="text1"/>
          <w:kern w:val="0"/>
          <w:sz w:val="27"/>
          <w:szCs w:val="27"/>
        </w:rPr>
        <w:t>箱：</w:t>
      </w:r>
      <w:r w:rsidRPr="004110CB">
        <w:rPr>
          <w:rFonts w:ascii="Microsoft Yahei" w:eastAsia="宋体" w:hAnsi="Microsoft Yahei" w:cs="宋体"/>
          <w:color w:val="000000" w:themeColor="text1"/>
          <w:kern w:val="0"/>
          <w:sz w:val="27"/>
          <w:szCs w:val="27"/>
        </w:rPr>
        <w:t>qgyskxghb@163.com</w:t>
      </w:r>
      <w:r w:rsidRPr="004110CB">
        <w:rPr>
          <w:rFonts w:ascii="Microsoft Yahei" w:eastAsia="宋体" w:hAnsi="Microsoft Yahei" w:cs="宋体"/>
          <w:color w:val="000000" w:themeColor="text1"/>
          <w:kern w:val="0"/>
          <w:sz w:val="27"/>
          <w:szCs w:val="27"/>
        </w:rPr>
        <w:t>（请优先通过邮箱咨询申报问题）</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受新冠肺炎疫情影响，申报工作安排如有变化，我办将第一时间另行通知。</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特此公告。</w:t>
      </w:r>
    </w:p>
    <w:p w:rsidR="004110CB" w:rsidRPr="004110CB" w:rsidRDefault="004110CB" w:rsidP="004110CB">
      <w:pPr>
        <w:widowControl/>
        <w:shd w:val="clear" w:color="auto" w:fill="FFFFFF"/>
        <w:spacing w:before="375" w:after="375" w:line="540" w:lineRule="atLeast"/>
        <w:ind w:firstLine="480"/>
        <w:jc w:val="righ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全国艺术科学规划领导小组办公室</w:t>
      </w:r>
    </w:p>
    <w:p w:rsidR="004110CB" w:rsidRPr="004110CB" w:rsidRDefault="004110CB" w:rsidP="004110CB">
      <w:pPr>
        <w:widowControl/>
        <w:shd w:val="clear" w:color="auto" w:fill="FFFFFF"/>
        <w:spacing w:before="375" w:after="375" w:line="540" w:lineRule="atLeast"/>
        <w:ind w:firstLine="480"/>
        <w:jc w:val="righ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lastRenderedPageBreak/>
        <w:t>2022</w:t>
      </w:r>
      <w:r w:rsidRPr="004110CB">
        <w:rPr>
          <w:rFonts w:ascii="Microsoft Yahei" w:eastAsia="宋体" w:hAnsi="Microsoft Yahei" w:cs="宋体"/>
          <w:color w:val="000000" w:themeColor="text1"/>
          <w:kern w:val="0"/>
          <w:sz w:val="27"/>
          <w:szCs w:val="27"/>
        </w:rPr>
        <w:t>年</w:t>
      </w:r>
      <w:r w:rsidRPr="004110CB">
        <w:rPr>
          <w:rFonts w:ascii="Microsoft Yahei" w:eastAsia="宋体" w:hAnsi="Microsoft Yahei" w:cs="宋体"/>
          <w:color w:val="000000" w:themeColor="text1"/>
          <w:kern w:val="0"/>
          <w:sz w:val="27"/>
          <w:szCs w:val="27"/>
        </w:rPr>
        <w:t>1</w:t>
      </w:r>
      <w:r w:rsidRPr="004110CB">
        <w:rPr>
          <w:rFonts w:ascii="Microsoft Yahei" w:eastAsia="宋体" w:hAnsi="Microsoft Yahei" w:cs="宋体"/>
          <w:color w:val="000000" w:themeColor="text1"/>
          <w:kern w:val="0"/>
          <w:sz w:val="27"/>
          <w:szCs w:val="27"/>
        </w:rPr>
        <w:t>月</w:t>
      </w:r>
      <w:r w:rsidRPr="004110CB">
        <w:rPr>
          <w:rFonts w:ascii="Microsoft Yahei" w:eastAsia="宋体" w:hAnsi="Microsoft Yahei" w:cs="宋体"/>
          <w:color w:val="000000" w:themeColor="text1"/>
          <w:kern w:val="0"/>
          <w:sz w:val="27"/>
          <w:szCs w:val="27"/>
        </w:rPr>
        <w:t>10</w:t>
      </w:r>
      <w:r w:rsidRPr="004110CB">
        <w:rPr>
          <w:rFonts w:ascii="Microsoft Yahei" w:eastAsia="宋体" w:hAnsi="Microsoft Yahei" w:cs="宋体"/>
          <w:color w:val="000000" w:themeColor="text1"/>
          <w:kern w:val="0"/>
          <w:sz w:val="27"/>
          <w:szCs w:val="27"/>
        </w:rPr>
        <w:t>日</w:t>
      </w:r>
    </w:p>
    <w:p w:rsidR="004110CB" w:rsidRPr="004110CB" w:rsidRDefault="004110CB" w:rsidP="004110CB">
      <w:pPr>
        <w:widowControl/>
        <w:shd w:val="clear" w:color="auto" w:fill="FFFFFF"/>
        <w:spacing w:before="375" w:after="375" w:line="540" w:lineRule="atLeast"/>
        <w:ind w:firstLine="480"/>
        <w:jc w:val="left"/>
        <w:rPr>
          <w:rFonts w:ascii="Microsoft Yahei" w:eastAsia="宋体" w:hAnsi="Microsoft Yahei" w:cs="宋体"/>
          <w:color w:val="000000" w:themeColor="text1"/>
          <w:kern w:val="0"/>
          <w:sz w:val="27"/>
          <w:szCs w:val="27"/>
        </w:rPr>
      </w:pPr>
      <w:r w:rsidRPr="004110CB">
        <w:rPr>
          <w:rFonts w:ascii="Microsoft Yahei" w:eastAsia="宋体" w:hAnsi="Microsoft Yahei" w:cs="宋体"/>
          <w:color w:val="000000" w:themeColor="text1"/>
          <w:kern w:val="0"/>
          <w:sz w:val="27"/>
          <w:szCs w:val="27"/>
        </w:rPr>
        <w:t>附件：</w:t>
      </w:r>
      <w:hyperlink r:id="rId4" w:tgtFrame="_blank" w:history="1">
        <w:r w:rsidRPr="004110CB">
          <w:rPr>
            <w:rFonts w:ascii="Microsoft Yahei" w:eastAsia="宋体" w:hAnsi="Microsoft Yahei" w:cs="宋体"/>
            <w:color w:val="000000" w:themeColor="text1"/>
            <w:kern w:val="0"/>
            <w:sz w:val="27"/>
            <w:szCs w:val="27"/>
            <w:u w:val="single"/>
          </w:rPr>
          <w:t>2022</w:t>
        </w:r>
        <w:r w:rsidRPr="004110CB">
          <w:rPr>
            <w:rFonts w:ascii="Microsoft Yahei" w:eastAsia="宋体" w:hAnsi="Microsoft Yahei" w:cs="宋体"/>
            <w:color w:val="000000" w:themeColor="text1"/>
            <w:kern w:val="0"/>
            <w:sz w:val="27"/>
            <w:szCs w:val="27"/>
            <w:u w:val="single"/>
          </w:rPr>
          <w:t>年度国家社会科学基金艺术学重大项目招标选题</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0"/>
      </w:tblGrid>
      <w:tr w:rsidR="004110CB" w:rsidRPr="004110CB" w:rsidTr="004110CB">
        <w:trPr>
          <w:tblCellSpacing w:w="15" w:type="dxa"/>
          <w:jc w:val="center"/>
        </w:trPr>
        <w:tc>
          <w:tcPr>
            <w:tcW w:w="0" w:type="auto"/>
            <w:vAlign w:val="center"/>
            <w:hideMark/>
          </w:tcPr>
          <w:p w:rsidR="004110CB" w:rsidRPr="004110CB" w:rsidRDefault="004110CB" w:rsidP="004110CB">
            <w:pPr>
              <w:widowControl/>
              <w:jc w:val="left"/>
              <w:rPr>
                <w:rFonts w:ascii="Microsoft Yahei" w:eastAsia="宋体" w:hAnsi="Microsoft Yahei" w:cs="宋体"/>
                <w:color w:val="000000" w:themeColor="text1"/>
                <w:kern w:val="0"/>
                <w:sz w:val="27"/>
                <w:szCs w:val="27"/>
              </w:rPr>
            </w:pPr>
          </w:p>
        </w:tc>
      </w:tr>
    </w:tbl>
    <w:p w:rsidR="004110CB" w:rsidRPr="004110CB" w:rsidRDefault="004110CB">
      <w:pPr>
        <w:rPr>
          <w:color w:val="000000" w:themeColor="text1"/>
        </w:rPr>
      </w:pPr>
    </w:p>
    <w:sectPr w:rsidR="004110CB" w:rsidRPr="004110CB" w:rsidSect="002752F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S">
    <w:panose1 w:val="02000000000000000000"/>
    <w:charset w:val="86"/>
    <w:family w:val="auto"/>
    <w:pitch w:val="variable"/>
    <w:sig w:usb0="A00002BF" w:usb1="184F6CFA" w:usb2="00000012" w:usb3="00000000" w:csb0="00040001" w:csb1="00000000"/>
  </w:font>
  <w:font w:name="Microsoft Yahei">
    <w:altName w:val="Cambria"/>
    <w:panose1 w:val="020B0503020204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CB"/>
    <w:rsid w:val="00077972"/>
    <w:rsid w:val="002752F7"/>
    <w:rsid w:val="0041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3D632E"/>
  <w15:chartTrackingRefBased/>
  <w15:docId w15:val="{019C11FD-5DBD-5340-9E9A-550B2BC6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110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0CB"/>
    <w:rPr>
      <w:rFonts w:ascii="宋体" w:eastAsia="宋体" w:hAnsi="宋体" w:cs="宋体"/>
      <w:b/>
      <w:bCs/>
      <w:kern w:val="36"/>
      <w:sz w:val="48"/>
      <w:szCs w:val="48"/>
    </w:rPr>
  </w:style>
  <w:style w:type="paragraph" w:styleId="a3">
    <w:name w:val="Normal (Web)"/>
    <w:basedOn w:val="a"/>
    <w:uiPriority w:val="99"/>
    <w:semiHidden/>
    <w:unhideWhenUsed/>
    <w:rsid w:val="004110CB"/>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4110CB"/>
    <w:rPr>
      <w:b/>
      <w:bCs/>
    </w:rPr>
  </w:style>
  <w:style w:type="character" w:styleId="a5">
    <w:name w:val="Hyperlink"/>
    <w:basedOn w:val="a0"/>
    <w:uiPriority w:val="99"/>
    <w:semiHidden/>
    <w:unhideWhenUsed/>
    <w:rsid w:val="00411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7333">
      <w:bodyDiv w:val="1"/>
      <w:marLeft w:val="0"/>
      <w:marRight w:val="0"/>
      <w:marTop w:val="0"/>
      <w:marBottom w:val="0"/>
      <w:divBdr>
        <w:top w:val="none" w:sz="0" w:space="0" w:color="auto"/>
        <w:left w:val="none" w:sz="0" w:space="0" w:color="auto"/>
        <w:bottom w:val="none" w:sz="0" w:space="0" w:color="auto"/>
        <w:right w:val="none" w:sz="0" w:space="0" w:color="auto"/>
      </w:divBdr>
    </w:div>
    <w:div w:id="12833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wnload.people.com.cn/dangwang/one1641885953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2022-01-30T07:08:00Z</dcterms:created>
  <dcterms:modified xsi:type="dcterms:W3CDTF">2022-01-30T07:09:00Z</dcterms:modified>
</cp:coreProperties>
</file>