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DF" w:rsidRPr="008F18DF" w:rsidRDefault="008F18DF" w:rsidP="008F18DF">
      <w:pPr>
        <w:widowControl/>
        <w:shd w:val="clear" w:color="auto" w:fill="FFFFFF"/>
        <w:jc w:val="center"/>
        <w:outlineLvl w:val="0"/>
        <w:rPr>
          <w:rFonts w:ascii="微软雅黑" w:eastAsia="微软雅黑" w:hAnsi="微软雅黑" w:cs="宋体"/>
          <w:b/>
          <w:bCs/>
          <w:color w:val="333333"/>
          <w:kern w:val="36"/>
          <w:sz w:val="36"/>
          <w:szCs w:val="36"/>
        </w:rPr>
      </w:pPr>
      <w:bookmarkStart w:id="0" w:name="_GoBack"/>
      <w:r w:rsidRPr="008F18DF">
        <w:rPr>
          <w:rFonts w:ascii="微软雅黑" w:eastAsia="微软雅黑" w:hAnsi="微软雅黑" w:cs="宋体" w:hint="eastAsia"/>
          <w:b/>
          <w:bCs/>
          <w:color w:val="333333"/>
          <w:kern w:val="36"/>
          <w:sz w:val="36"/>
          <w:szCs w:val="36"/>
        </w:rPr>
        <w:t>广州市哲学社会科学发展“十三五”规划课题管理办法</w:t>
      </w:r>
    </w:p>
    <w:bookmarkEnd w:id="0"/>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第一章</w:t>
      </w:r>
      <w:r>
        <w:rPr>
          <w:rFonts w:ascii="simsun" w:hAnsi="simsun"/>
          <w:color w:val="333333"/>
          <w:sz w:val="21"/>
          <w:szCs w:val="21"/>
        </w:rPr>
        <w:t xml:space="preserve"> </w:t>
      </w:r>
      <w:r>
        <w:rPr>
          <w:rFonts w:ascii="simsun" w:hAnsi="simsun"/>
          <w:color w:val="333333"/>
          <w:sz w:val="21"/>
          <w:szCs w:val="21"/>
        </w:rPr>
        <w:t>总</w:t>
      </w:r>
      <w:r>
        <w:rPr>
          <w:rFonts w:ascii="simsun" w:hAnsi="simsun"/>
          <w:color w:val="333333"/>
          <w:sz w:val="21"/>
          <w:szCs w:val="21"/>
        </w:rPr>
        <w:t xml:space="preserve"> </w:t>
      </w:r>
      <w:r>
        <w:rPr>
          <w:rFonts w:ascii="simsun" w:hAnsi="simsun"/>
          <w:color w:val="333333"/>
          <w:sz w:val="21"/>
          <w:szCs w:val="21"/>
        </w:rPr>
        <w:t>则</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第一条</w:t>
      </w:r>
      <w:r>
        <w:rPr>
          <w:rFonts w:ascii="simsun" w:hAnsi="simsun"/>
          <w:color w:val="333333"/>
          <w:sz w:val="21"/>
          <w:szCs w:val="21"/>
        </w:rPr>
        <w:t xml:space="preserve"> </w:t>
      </w:r>
      <w:r>
        <w:rPr>
          <w:rFonts w:ascii="simsun" w:hAnsi="simsun"/>
          <w:color w:val="333333"/>
          <w:sz w:val="21"/>
          <w:szCs w:val="21"/>
        </w:rPr>
        <w:t>为进一步加强和完善广州市哲学社会科学发展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规划课题的管理，促进广州市哲学社会科学事业的繁荣和发展，特制定本办法。</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第二条</w:t>
      </w:r>
      <w:r>
        <w:rPr>
          <w:rFonts w:ascii="simsun" w:hAnsi="simsun"/>
          <w:color w:val="333333"/>
          <w:sz w:val="21"/>
          <w:szCs w:val="21"/>
        </w:rPr>
        <w:t xml:space="preserve"> </w:t>
      </w:r>
      <w:r>
        <w:rPr>
          <w:rFonts w:ascii="simsun" w:hAnsi="simsun"/>
          <w:color w:val="333333"/>
          <w:sz w:val="21"/>
          <w:szCs w:val="21"/>
        </w:rPr>
        <w:t>广州市哲学社会科学发展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规划课题，必须以马克思列宁主义、毛泽东思想、邓小平理论、</w:t>
      </w:r>
      <w:r>
        <w:rPr>
          <w:rFonts w:ascii="simsun" w:hAnsi="simsun"/>
          <w:color w:val="333333"/>
          <w:sz w:val="21"/>
          <w:szCs w:val="21"/>
        </w:rPr>
        <w:t>“</w:t>
      </w:r>
      <w:r>
        <w:rPr>
          <w:rFonts w:ascii="simsun" w:hAnsi="simsun"/>
          <w:color w:val="333333"/>
          <w:sz w:val="21"/>
          <w:szCs w:val="21"/>
        </w:rPr>
        <w:t>三个代表</w:t>
      </w:r>
      <w:r>
        <w:rPr>
          <w:rFonts w:ascii="simsun" w:hAnsi="simsun"/>
          <w:color w:val="333333"/>
          <w:sz w:val="21"/>
          <w:szCs w:val="21"/>
        </w:rPr>
        <w:t>”</w:t>
      </w:r>
      <w:r>
        <w:rPr>
          <w:rFonts w:ascii="simsun" w:hAnsi="simsun"/>
          <w:color w:val="333333"/>
          <w:sz w:val="21"/>
          <w:szCs w:val="21"/>
        </w:rPr>
        <w:t>重要思想和科学发展观为指导，全面贯彻党的十八大、十八届五中全会精神，深入贯彻习近平总书记系列讲话精神，牢固树立创新、协调、绿色、开放、共享五大发展理念，坚持</w:t>
      </w:r>
      <w:r>
        <w:rPr>
          <w:rFonts w:ascii="simsun" w:hAnsi="simsun"/>
          <w:color w:val="333333"/>
          <w:sz w:val="21"/>
          <w:szCs w:val="21"/>
        </w:rPr>
        <w:t>“</w:t>
      </w:r>
      <w:r>
        <w:rPr>
          <w:rFonts w:ascii="simsun" w:hAnsi="simsun"/>
          <w:color w:val="333333"/>
          <w:sz w:val="21"/>
          <w:szCs w:val="21"/>
        </w:rPr>
        <w:t>两为</w:t>
      </w:r>
      <w:r>
        <w:rPr>
          <w:rFonts w:ascii="simsun" w:hAnsi="simsun"/>
          <w:color w:val="333333"/>
          <w:sz w:val="21"/>
          <w:szCs w:val="21"/>
        </w:rPr>
        <w:t>”</w:t>
      </w:r>
      <w:r>
        <w:rPr>
          <w:rFonts w:ascii="simsun" w:hAnsi="simsun"/>
          <w:color w:val="333333"/>
          <w:sz w:val="21"/>
          <w:szCs w:val="21"/>
        </w:rPr>
        <w:t>方向和</w:t>
      </w:r>
      <w:r>
        <w:rPr>
          <w:rFonts w:ascii="simsun" w:hAnsi="simsun"/>
          <w:color w:val="333333"/>
          <w:sz w:val="21"/>
          <w:szCs w:val="21"/>
        </w:rPr>
        <w:t>“</w:t>
      </w:r>
      <w:r>
        <w:rPr>
          <w:rFonts w:ascii="simsun" w:hAnsi="simsun"/>
          <w:color w:val="333333"/>
          <w:sz w:val="21"/>
          <w:szCs w:val="21"/>
        </w:rPr>
        <w:t>双百</w:t>
      </w:r>
      <w:r>
        <w:rPr>
          <w:rFonts w:ascii="simsun" w:hAnsi="simsun"/>
          <w:color w:val="333333"/>
          <w:sz w:val="21"/>
          <w:szCs w:val="21"/>
        </w:rPr>
        <w:t>”</w:t>
      </w:r>
      <w:r>
        <w:rPr>
          <w:rFonts w:ascii="simsun" w:hAnsi="simsun"/>
          <w:color w:val="333333"/>
          <w:sz w:val="21"/>
          <w:szCs w:val="21"/>
        </w:rPr>
        <w:t>方针，服务广州国家中心城市建设全面上水平、率先全面建成小康社会的战略目标，为广州市实施国民经济和社会发展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提供精神动力、思想保证和智力支持。规划课题的管理工作，要有利于服务广州市委、市政府的中心工作，有利于坚持社会科学研究的正确方向，有利于遵循社会科学研究规律，有利于调动哲学社会科学工作者的积极性，有利于多出精品力作，并逐步形成具有鲜明广州特色的哲学社会科学研究体系。</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第三条</w:t>
      </w:r>
      <w:r>
        <w:rPr>
          <w:rFonts w:ascii="simsun" w:hAnsi="simsun"/>
          <w:color w:val="333333"/>
          <w:sz w:val="21"/>
          <w:szCs w:val="21"/>
        </w:rPr>
        <w:t xml:space="preserve"> </w:t>
      </w:r>
      <w:r>
        <w:rPr>
          <w:rFonts w:ascii="simsun" w:hAnsi="simsun"/>
          <w:color w:val="333333"/>
          <w:sz w:val="21"/>
          <w:szCs w:val="21"/>
        </w:rPr>
        <w:t>在广州市社会科学规划领导小组</w:t>
      </w:r>
      <w:r>
        <w:rPr>
          <w:rFonts w:ascii="simsun" w:hAnsi="simsun"/>
          <w:color w:val="333333"/>
          <w:sz w:val="21"/>
          <w:szCs w:val="21"/>
        </w:rPr>
        <w:t>(</w:t>
      </w:r>
      <w:r>
        <w:rPr>
          <w:rFonts w:ascii="simsun" w:hAnsi="simsun"/>
          <w:color w:val="333333"/>
          <w:sz w:val="21"/>
          <w:szCs w:val="21"/>
        </w:rPr>
        <w:t>下称市社科规划领导小组</w:t>
      </w:r>
      <w:r>
        <w:rPr>
          <w:rFonts w:ascii="simsun" w:hAnsi="simsun"/>
          <w:color w:val="333333"/>
          <w:sz w:val="21"/>
          <w:szCs w:val="21"/>
        </w:rPr>
        <w:t>)</w:t>
      </w:r>
      <w:r>
        <w:rPr>
          <w:rFonts w:ascii="simsun" w:hAnsi="simsun"/>
          <w:color w:val="333333"/>
          <w:sz w:val="21"/>
          <w:szCs w:val="21"/>
        </w:rPr>
        <w:t>的领导下，广州市哲学社会科学发展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规划课题</w:t>
      </w:r>
      <w:r>
        <w:rPr>
          <w:rFonts w:ascii="simsun" w:hAnsi="simsun"/>
          <w:color w:val="333333"/>
          <w:sz w:val="21"/>
          <w:szCs w:val="21"/>
        </w:rPr>
        <w:t>(</w:t>
      </w:r>
      <w:r>
        <w:rPr>
          <w:rFonts w:ascii="simsun" w:hAnsi="simsun"/>
          <w:color w:val="333333"/>
          <w:sz w:val="21"/>
          <w:szCs w:val="21"/>
        </w:rPr>
        <w:t>下称市社科规划课题</w:t>
      </w:r>
      <w:r>
        <w:rPr>
          <w:rFonts w:ascii="simsun" w:hAnsi="simsun"/>
          <w:color w:val="333333"/>
          <w:sz w:val="21"/>
          <w:szCs w:val="21"/>
        </w:rPr>
        <w:t>)</w:t>
      </w:r>
      <w:r>
        <w:rPr>
          <w:rFonts w:ascii="simsun" w:hAnsi="simsun"/>
          <w:color w:val="333333"/>
          <w:sz w:val="21"/>
          <w:szCs w:val="21"/>
        </w:rPr>
        <w:t>实行两级管理体制。广州市社会科学规划领导小组办公室</w:t>
      </w:r>
      <w:r>
        <w:rPr>
          <w:rFonts w:ascii="simsun" w:hAnsi="simsun"/>
          <w:color w:val="333333"/>
          <w:sz w:val="21"/>
          <w:szCs w:val="21"/>
        </w:rPr>
        <w:t>(</w:t>
      </w:r>
      <w:r>
        <w:rPr>
          <w:rFonts w:ascii="simsun" w:hAnsi="simsun"/>
          <w:color w:val="333333"/>
          <w:sz w:val="21"/>
          <w:szCs w:val="21"/>
        </w:rPr>
        <w:t>下称市社科规划办</w:t>
      </w:r>
      <w:r>
        <w:rPr>
          <w:rFonts w:ascii="simsun" w:hAnsi="simsun"/>
          <w:color w:val="333333"/>
          <w:sz w:val="21"/>
          <w:szCs w:val="21"/>
        </w:rPr>
        <w:t>)</w:t>
      </w:r>
      <w:r>
        <w:rPr>
          <w:rFonts w:ascii="simsun" w:hAnsi="simsun"/>
          <w:color w:val="333333"/>
          <w:sz w:val="21"/>
          <w:szCs w:val="21"/>
        </w:rPr>
        <w:t>全面负责市社科规划课题的管理，课题负责人所在单位在市社科规划办的指导下，具体负责本单位的市社科规划课题的管理。</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第二章</w:t>
      </w:r>
      <w:r>
        <w:rPr>
          <w:rFonts w:ascii="simsun" w:hAnsi="simsun"/>
          <w:color w:val="333333"/>
          <w:sz w:val="21"/>
          <w:szCs w:val="21"/>
        </w:rPr>
        <w:t xml:space="preserve"> </w:t>
      </w:r>
      <w:r>
        <w:rPr>
          <w:rFonts w:ascii="simsun" w:hAnsi="simsun"/>
          <w:color w:val="333333"/>
          <w:sz w:val="21"/>
          <w:szCs w:val="21"/>
        </w:rPr>
        <w:t>选题与申报</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第四条</w:t>
      </w:r>
      <w:r>
        <w:rPr>
          <w:rFonts w:ascii="simsun" w:hAnsi="simsun"/>
          <w:color w:val="333333"/>
          <w:sz w:val="21"/>
          <w:szCs w:val="21"/>
        </w:rPr>
        <w:t xml:space="preserve"> </w:t>
      </w:r>
      <w:r>
        <w:rPr>
          <w:rFonts w:ascii="simsun" w:hAnsi="simsun"/>
          <w:color w:val="333333"/>
          <w:sz w:val="21"/>
          <w:szCs w:val="21"/>
        </w:rPr>
        <w:t>市社科规划课题根据国家、省、市国民经济和社会发展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规划，结合广州经济社会发展的需要提出。课题类型包括重大课题、智库课题、一般课题、青年课题、共建课题和重点委托课题。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lastRenderedPageBreak/>
        <w:t xml:space="preserve">　　重大课题是围绕广州新一轮经济社会发展重要战略部署、以广州建设国家中心城市具有战略性、前瞻性和全局性的重大理论问题和现实问题为主攻方向的课题。重大课题的研究成果必须具有较高的实际应用价值和理论创新水平，能支撑市委市政府重大决策和引领广州经济社会的科学发展。</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智库课题研究广州经济社会发展进程亟需解决的热点难点问题。智库课题注重紧扣广州现实，立足转化应用，研究成果必须抓住主要问题，提出破解问题的思路以及有实用性、针对性和可操作性的对策建议。</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proofErr w:type="gramStart"/>
      <w:r>
        <w:rPr>
          <w:rFonts w:ascii="simsun" w:hAnsi="simsun"/>
          <w:color w:val="333333"/>
          <w:sz w:val="21"/>
          <w:szCs w:val="21"/>
        </w:rPr>
        <w:t>一般课题</w:t>
      </w:r>
      <w:proofErr w:type="gramEnd"/>
      <w:r>
        <w:rPr>
          <w:rFonts w:ascii="simsun" w:hAnsi="simsun"/>
          <w:color w:val="333333"/>
          <w:sz w:val="21"/>
          <w:szCs w:val="21"/>
        </w:rPr>
        <w:t>包括应用研究课题和基础研究课题。应用研究课题是以市委、市政府中心工作为导向，注重实用性、可操作性、对策性的研究课题。基础研究课题是哲学社会科学各学科基础理论，以及前沿性、创新性的研究课题。</w:t>
      </w:r>
      <w:proofErr w:type="gramStart"/>
      <w:r>
        <w:rPr>
          <w:rFonts w:ascii="simsun" w:hAnsi="simsun"/>
          <w:color w:val="333333"/>
          <w:sz w:val="21"/>
          <w:szCs w:val="21"/>
        </w:rPr>
        <w:t>一般课题</w:t>
      </w:r>
      <w:proofErr w:type="gramEnd"/>
      <w:r>
        <w:rPr>
          <w:rFonts w:ascii="simsun" w:hAnsi="simsun"/>
          <w:color w:val="333333"/>
          <w:sz w:val="21"/>
          <w:szCs w:val="21"/>
        </w:rPr>
        <w:t>注重研究成果的现实意义。</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青年课题选题与</w:t>
      </w:r>
      <w:proofErr w:type="gramStart"/>
      <w:r>
        <w:rPr>
          <w:rFonts w:ascii="simsun" w:hAnsi="simsun"/>
          <w:color w:val="333333"/>
          <w:sz w:val="21"/>
          <w:szCs w:val="21"/>
        </w:rPr>
        <w:t>一般课题</w:t>
      </w:r>
      <w:proofErr w:type="gramEnd"/>
      <w:r>
        <w:rPr>
          <w:rFonts w:ascii="simsun" w:hAnsi="simsun"/>
          <w:color w:val="333333"/>
          <w:sz w:val="21"/>
          <w:szCs w:val="21"/>
        </w:rPr>
        <w:t>相同。旨在扶持青年社科人才，培育社科研究队伍。</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共建课题选题与</w:t>
      </w:r>
      <w:proofErr w:type="gramStart"/>
      <w:r>
        <w:rPr>
          <w:rFonts w:ascii="simsun" w:hAnsi="simsun"/>
          <w:color w:val="333333"/>
          <w:sz w:val="21"/>
          <w:szCs w:val="21"/>
        </w:rPr>
        <w:t>一般课题</w:t>
      </w:r>
      <w:proofErr w:type="gramEnd"/>
      <w:r>
        <w:rPr>
          <w:rFonts w:ascii="simsun" w:hAnsi="simsun"/>
          <w:color w:val="333333"/>
          <w:sz w:val="21"/>
          <w:szCs w:val="21"/>
        </w:rPr>
        <w:t>相同。主要扶持课题申报人所在单位提供研究经费、对学科建设或现实问题具有研究价值的课题。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重点委托课题是市社科规划办根据广州市委、市政府不同时期的重点工作，不定时提出的急需研究的应用对策性课题。重点委托课题以委托研究方式，单独立项。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第五条</w:t>
      </w:r>
      <w:r>
        <w:rPr>
          <w:rFonts w:ascii="simsun" w:hAnsi="simsun"/>
          <w:color w:val="333333"/>
          <w:sz w:val="21"/>
          <w:szCs w:val="21"/>
        </w:rPr>
        <w:t xml:space="preserve"> </w:t>
      </w:r>
      <w:r>
        <w:rPr>
          <w:rFonts w:ascii="simsun" w:hAnsi="simsun"/>
          <w:color w:val="333333"/>
          <w:sz w:val="21"/>
          <w:szCs w:val="21"/>
        </w:rPr>
        <w:t>广州市社科规划办每年向社会公布《年度课题指南》，时间一般在当年的第一季度。</w:t>
      </w:r>
      <w:r>
        <w:rPr>
          <w:rFonts w:ascii="simsun" w:hAnsi="simsun"/>
          <w:color w:val="333333"/>
          <w:sz w:val="21"/>
          <w:szCs w:val="21"/>
        </w:rPr>
        <w:t xml:space="preserve"> </w:t>
      </w:r>
      <w:r>
        <w:rPr>
          <w:rFonts w:ascii="simsun" w:hAnsi="simsun"/>
          <w:color w:val="333333"/>
          <w:sz w:val="21"/>
          <w:szCs w:val="21"/>
        </w:rPr>
        <w:t>广州地区大中小学校、科研单位</w:t>
      </w:r>
      <w:r>
        <w:rPr>
          <w:rFonts w:ascii="simsun" w:hAnsi="simsun"/>
          <w:color w:val="333333"/>
          <w:sz w:val="21"/>
          <w:szCs w:val="21"/>
        </w:rPr>
        <w:t>(</w:t>
      </w:r>
      <w:r>
        <w:rPr>
          <w:rFonts w:ascii="simsun" w:hAnsi="simsun"/>
          <w:color w:val="333333"/>
          <w:sz w:val="21"/>
          <w:szCs w:val="21"/>
        </w:rPr>
        <w:t>包括民办科研机构</w:t>
      </w:r>
      <w:r>
        <w:rPr>
          <w:rFonts w:ascii="simsun" w:hAnsi="simsun"/>
          <w:color w:val="333333"/>
          <w:sz w:val="21"/>
          <w:szCs w:val="21"/>
        </w:rPr>
        <w:t>)</w:t>
      </w:r>
      <w:r>
        <w:rPr>
          <w:rFonts w:ascii="simsun" w:hAnsi="simsun"/>
          <w:color w:val="333333"/>
          <w:sz w:val="21"/>
          <w:szCs w:val="21"/>
        </w:rPr>
        <w:t>、党校、党政机关、社会团体、企事业单位的社会科学工作者可根据《年度课题指南》的具体要求进行申报。</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第六条</w:t>
      </w:r>
      <w:r>
        <w:rPr>
          <w:rFonts w:ascii="simsun" w:hAnsi="simsun"/>
          <w:color w:val="333333"/>
          <w:sz w:val="21"/>
          <w:szCs w:val="21"/>
        </w:rPr>
        <w:t xml:space="preserve"> </w:t>
      </w:r>
      <w:r>
        <w:rPr>
          <w:rFonts w:ascii="simsun" w:hAnsi="simsun"/>
          <w:color w:val="333333"/>
          <w:sz w:val="21"/>
          <w:szCs w:val="21"/>
        </w:rPr>
        <w:t>申报市社科规划课题应符合以下条件：</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1.</w:t>
      </w:r>
      <w:r>
        <w:rPr>
          <w:rFonts w:ascii="simsun" w:hAnsi="simsun"/>
          <w:color w:val="333333"/>
          <w:sz w:val="21"/>
          <w:szCs w:val="21"/>
        </w:rPr>
        <w:t>申报人必须为课题负责人</w:t>
      </w:r>
      <w:r>
        <w:rPr>
          <w:rFonts w:ascii="simsun" w:hAnsi="simsun"/>
          <w:color w:val="333333"/>
          <w:sz w:val="21"/>
          <w:szCs w:val="21"/>
        </w:rPr>
        <w:t>(</w:t>
      </w:r>
      <w:r>
        <w:rPr>
          <w:rFonts w:ascii="simsun" w:hAnsi="simsun"/>
          <w:color w:val="333333"/>
          <w:sz w:val="21"/>
          <w:szCs w:val="21"/>
        </w:rPr>
        <w:t>每项课题的负责人只限一人</w:t>
      </w:r>
      <w:r>
        <w:rPr>
          <w:rFonts w:ascii="simsun" w:hAnsi="simsun"/>
          <w:color w:val="333333"/>
          <w:sz w:val="21"/>
          <w:szCs w:val="21"/>
        </w:rPr>
        <w:t>)</w:t>
      </w:r>
      <w:r>
        <w:rPr>
          <w:rFonts w:ascii="simsun" w:hAnsi="simsun"/>
          <w:color w:val="333333"/>
          <w:sz w:val="21"/>
          <w:szCs w:val="21"/>
        </w:rPr>
        <w:t>，能真正承担课题研究任务。不能从事实质性研究工作的人员，不得申报。鼓励理论研究部门与实际工作部门合作开展研究。</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lastRenderedPageBreak/>
        <w:t xml:space="preserve">　　</w:t>
      </w:r>
      <w:r>
        <w:rPr>
          <w:rFonts w:ascii="simsun" w:hAnsi="simsun"/>
          <w:color w:val="333333"/>
          <w:sz w:val="21"/>
          <w:szCs w:val="21"/>
        </w:rPr>
        <w:t>2.</w:t>
      </w:r>
      <w:r>
        <w:rPr>
          <w:rFonts w:ascii="simsun" w:hAnsi="simsun"/>
          <w:color w:val="333333"/>
          <w:sz w:val="21"/>
          <w:szCs w:val="21"/>
        </w:rPr>
        <w:t>申报人每年只限申报一项市社科规划课题，同时只能参与另外一项课题申报。没有申报课题的人员最多只能参与两项课题的申报。</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3.</w:t>
      </w:r>
      <w:r>
        <w:rPr>
          <w:rFonts w:ascii="simsun" w:hAnsi="simsun"/>
          <w:color w:val="333333"/>
          <w:sz w:val="21"/>
          <w:szCs w:val="21"/>
        </w:rPr>
        <w:t>已获国家、广东省立项资助以及获《广州大典》和</w:t>
      </w:r>
      <w:r>
        <w:rPr>
          <w:rFonts w:ascii="simsun" w:hAnsi="simsun"/>
          <w:color w:val="333333"/>
          <w:sz w:val="21"/>
          <w:szCs w:val="21"/>
        </w:rPr>
        <w:t>“</w:t>
      </w:r>
      <w:r>
        <w:rPr>
          <w:rFonts w:ascii="simsun" w:hAnsi="simsun"/>
          <w:color w:val="333333"/>
          <w:sz w:val="21"/>
          <w:szCs w:val="21"/>
        </w:rPr>
        <w:t>广州历史文化研究</w:t>
      </w:r>
      <w:r>
        <w:rPr>
          <w:rFonts w:ascii="simsun" w:hAnsi="simsun"/>
          <w:color w:val="333333"/>
          <w:sz w:val="21"/>
          <w:szCs w:val="21"/>
        </w:rPr>
        <w:t>”</w:t>
      </w:r>
      <w:r>
        <w:rPr>
          <w:rFonts w:ascii="simsun" w:hAnsi="simsun"/>
          <w:color w:val="333333"/>
          <w:sz w:val="21"/>
          <w:szCs w:val="21"/>
        </w:rPr>
        <w:t>项目立项的课题不得重复申报市社科规划课题</w:t>
      </w:r>
      <w:r>
        <w:rPr>
          <w:rFonts w:ascii="simsun" w:hAnsi="simsun"/>
          <w:color w:val="333333"/>
          <w:sz w:val="21"/>
          <w:szCs w:val="21"/>
        </w:rPr>
        <w:t>;</w:t>
      </w:r>
      <w:r>
        <w:rPr>
          <w:rFonts w:ascii="simsun" w:hAnsi="simsun"/>
          <w:color w:val="333333"/>
          <w:sz w:val="21"/>
          <w:szCs w:val="21"/>
        </w:rPr>
        <w:t>已承担市社科规划课题、《广州大典》和</w:t>
      </w:r>
      <w:r>
        <w:rPr>
          <w:rFonts w:ascii="simsun" w:hAnsi="simsun"/>
          <w:color w:val="333333"/>
          <w:sz w:val="21"/>
          <w:szCs w:val="21"/>
        </w:rPr>
        <w:t>“</w:t>
      </w:r>
      <w:r>
        <w:rPr>
          <w:rFonts w:ascii="simsun" w:hAnsi="simsun"/>
          <w:color w:val="333333"/>
          <w:sz w:val="21"/>
          <w:szCs w:val="21"/>
        </w:rPr>
        <w:t>广州历史文化研究</w:t>
      </w:r>
      <w:r>
        <w:rPr>
          <w:rFonts w:ascii="simsun" w:hAnsi="simsun"/>
          <w:color w:val="333333"/>
          <w:sz w:val="21"/>
          <w:szCs w:val="21"/>
        </w:rPr>
        <w:t>”</w:t>
      </w:r>
      <w:r>
        <w:rPr>
          <w:rFonts w:ascii="simsun" w:hAnsi="simsun"/>
          <w:color w:val="333333"/>
          <w:sz w:val="21"/>
          <w:szCs w:val="21"/>
        </w:rPr>
        <w:t>项目尚未结题的课题负责人，不得申报</w:t>
      </w:r>
      <w:r>
        <w:rPr>
          <w:rFonts w:ascii="simsun" w:hAnsi="simsun"/>
          <w:color w:val="333333"/>
          <w:sz w:val="21"/>
          <w:szCs w:val="21"/>
        </w:rPr>
        <w:t>2016</w:t>
      </w:r>
      <w:r>
        <w:rPr>
          <w:rFonts w:ascii="simsun" w:hAnsi="simsun"/>
          <w:color w:val="333333"/>
          <w:sz w:val="21"/>
          <w:szCs w:val="21"/>
        </w:rPr>
        <w:t>年度市社科规划课题</w:t>
      </w:r>
      <w:r>
        <w:rPr>
          <w:rFonts w:ascii="simsun" w:hAnsi="simsun"/>
          <w:color w:val="333333"/>
          <w:sz w:val="21"/>
          <w:szCs w:val="21"/>
        </w:rPr>
        <w:t>;</w:t>
      </w:r>
      <w:r>
        <w:rPr>
          <w:rFonts w:ascii="simsun" w:hAnsi="simsun"/>
          <w:color w:val="333333"/>
          <w:sz w:val="21"/>
          <w:szCs w:val="21"/>
        </w:rPr>
        <w:t>已获广州市社会科学界联合会社会科学研究资助的项目，不得重复申报市社科规划课题。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5.</w:t>
      </w:r>
      <w:r>
        <w:rPr>
          <w:rFonts w:ascii="simsun" w:hAnsi="simsun"/>
          <w:color w:val="333333"/>
          <w:sz w:val="21"/>
          <w:szCs w:val="21"/>
        </w:rPr>
        <w:t>由于主观原因被撤销课题或者课题最终成果鉴定未获通过的课题负责人，两年内不得申报新的市社科规划课题。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6.</w:t>
      </w:r>
      <w:r>
        <w:rPr>
          <w:rFonts w:ascii="simsun" w:hAnsi="simsun"/>
          <w:color w:val="333333"/>
          <w:sz w:val="21"/>
          <w:szCs w:val="21"/>
        </w:rPr>
        <w:t>重大课题只接受具有副高以上专业技术职称人员申报，否则需提供由两名正高以上专业技术职称人员出具的书面推荐函</w:t>
      </w:r>
      <w:r>
        <w:rPr>
          <w:rFonts w:ascii="simsun" w:hAnsi="simsun"/>
          <w:color w:val="333333"/>
          <w:sz w:val="21"/>
          <w:szCs w:val="21"/>
        </w:rPr>
        <w:t>;</w:t>
      </w:r>
      <w:r>
        <w:rPr>
          <w:rFonts w:ascii="simsun" w:hAnsi="simsun"/>
          <w:color w:val="333333"/>
          <w:sz w:val="21"/>
          <w:szCs w:val="21"/>
        </w:rPr>
        <w:t>智库课题和</w:t>
      </w:r>
      <w:proofErr w:type="gramStart"/>
      <w:r>
        <w:rPr>
          <w:rFonts w:ascii="simsun" w:hAnsi="simsun"/>
          <w:color w:val="333333"/>
          <w:sz w:val="21"/>
          <w:szCs w:val="21"/>
        </w:rPr>
        <w:t>一般课题</w:t>
      </w:r>
      <w:proofErr w:type="gramEnd"/>
      <w:r>
        <w:rPr>
          <w:rFonts w:ascii="simsun" w:hAnsi="simsun"/>
          <w:color w:val="333333"/>
          <w:sz w:val="21"/>
          <w:szCs w:val="21"/>
        </w:rPr>
        <w:t>的申报人必须具有中级以上专业技术职称</w:t>
      </w:r>
      <w:r>
        <w:rPr>
          <w:rFonts w:ascii="simsun" w:hAnsi="simsun"/>
          <w:color w:val="333333"/>
          <w:sz w:val="21"/>
          <w:szCs w:val="21"/>
        </w:rPr>
        <w:t>;</w:t>
      </w:r>
      <w:r>
        <w:rPr>
          <w:rFonts w:ascii="simsun" w:hAnsi="simsun"/>
          <w:color w:val="333333"/>
          <w:sz w:val="21"/>
          <w:szCs w:val="21"/>
        </w:rPr>
        <w:t>青年课题的申报者和主要参加者年龄不得超过</w:t>
      </w:r>
      <w:r>
        <w:rPr>
          <w:rFonts w:ascii="simsun" w:hAnsi="simsun"/>
          <w:color w:val="333333"/>
          <w:sz w:val="21"/>
          <w:szCs w:val="21"/>
        </w:rPr>
        <w:t>35</w:t>
      </w:r>
      <w:r>
        <w:rPr>
          <w:rFonts w:ascii="simsun" w:hAnsi="simsun"/>
          <w:color w:val="333333"/>
          <w:sz w:val="21"/>
          <w:szCs w:val="21"/>
        </w:rPr>
        <w:t>周岁。</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第七条</w:t>
      </w:r>
      <w:r>
        <w:rPr>
          <w:rFonts w:ascii="simsun" w:hAnsi="simsun"/>
          <w:color w:val="333333"/>
          <w:sz w:val="21"/>
          <w:szCs w:val="21"/>
        </w:rPr>
        <w:t xml:space="preserve"> </w:t>
      </w:r>
      <w:r>
        <w:rPr>
          <w:rFonts w:ascii="simsun" w:hAnsi="simsun"/>
          <w:color w:val="333333"/>
          <w:sz w:val="21"/>
          <w:szCs w:val="21"/>
        </w:rPr>
        <w:t>申报办法</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1.</w:t>
      </w:r>
      <w:r>
        <w:rPr>
          <w:rFonts w:ascii="simsun" w:hAnsi="simsun"/>
          <w:color w:val="333333"/>
          <w:sz w:val="21"/>
          <w:szCs w:val="21"/>
        </w:rPr>
        <w:t>申报者登陆广州</w:t>
      </w:r>
      <w:proofErr w:type="gramStart"/>
      <w:r>
        <w:rPr>
          <w:rFonts w:ascii="simsun" w:hAnsi="simsun"/>
          <w:color w:val="333333"/>
          <w:sz w:val="21"/>
          <w:szCs w:val="21"/>
        </w:rPr>
        <w:t>社科网</w:t>
      </w:r>
      <w:proofErr w:type="gramEnd"/>
      <w:r>
        <w:rPr>
          <w:rFonts w:ascii="simsun" w:hAnsi="simsun"/>
          <w:color w:val="333333"/>
          <w:sz w:val="21"/>
          <w:szCs w:val="21"/>
        </w:rPr>
        <w:t>(http://www.gzsk.gd.cn)</w:t>
      </w:r>
      <w:r>
        <w:rPr>
          <w:rFonts w:ascii="simsun" w:hAnsi="simsun"/>
          <w:color w:val="333333"/>
          <w:sz w:val="21"/>
          <w:szCs w:val="21"/>
        </w:rPr>
        <w:t>进入</w:t>
      </w:r>
      <w:r>
        <w:rPr>
          <w:rFonts w:ascii="simsun" w:hAnsi="simsun"/>
          <w:color w:val="333333"/>
          <w:sz w:val="21"/>
          <w:szCs w:val="21"/>
        </w:rPr>
        <w:t>“</w:t>
      </w:r>
      <w:r>
        <w:rPr>
          <w:rFonts w:ascii="simsun" w:hAnsi="simsun"/>
          <w:color w:val="333333"/>
          <w:sz w:val="21"/>
          <w:szCs w:val="21"/>
        </w:rPr>
        <w:t>广州市社科规划项目申报系统</w:t>
      </w:r>
      <w:r>
        <w:rPr>
          <w:rFonts w:ascii="simsun" w:hAnsi="simsun"/>
          <w:color w:val="333333"/>
          <w:sz w:val="21"/>
          <w:szCs w:val="21"/>
        </w:rPr>
        <w:t>”</w:t>
      </w:r>
      <w:r>
        <w:rPr>
          <w:rFonts w:ascii="simsun" w:hAnsi="simsun"/>
          <w:color w:val="333333"/>
          <w:sz w:val="21"/>
          <w:szCs w:val="21"/>
        </w:rPr>
        <w:t>，在规定日期内按网上申报的指引填写《广州市社会科学规划课题申请表》，</w:t>
      </w:r>
      <w:proofErr w:type="gramStart"/>
      <w:r>
        <w:rPr>
          <w:rFonts w:ascii="simsun" w:hAnsi="simsun"/>
          <w:color w:val="333333"/>
          <w:sz w:val="21"/>
          <w:szCs w:val="21"/>
        </w:rPr>
        <w:t>填毕网上</w:t>
      </w:r>
      <w:proofErr w:type="gramEnd"/>
      <w:r>
        <w:rPr>
          <w:rFonts w:ascii="simsun" w:hAnsi="simsun"/>
          <w:color w:val="333333"/>
          <w:sz w:val="21"/>
          <w:szCs w:val="21"/>
        </w:rPr>
        <w:t>提交所在单位科研管理部门，同时打印纸质申请表</w:t>
      </w:r>
      <w:r>
        <w:rPr>
          <w:rFonts w:ascii="simsun" w:hAnsi="simsun"/>
          <w:color w:val="333333"/>
          <w:sz w:val="21"/>
          <w:szCs w:val="21"/>
        </w:rPr>
        <w:t>5</w:t>
      </w:r>
      <w:r>
        <w:rPr>
          <w:rFonts w:ascii="simsun" w:hAnsi="simsun"/>
          <w:color w:val="333333"/>
          <w:sz w:val="21"/>
          <w:szCs w:val="21"/>
        </w:rPr>
        <w:t>份送所在单位科研管理部门</w:t>
      </w:r>
      <w:proofErr w:type="gramStart"/>
      <w:r>
        <w:rPr>
          <w:rFonts w:ascii="simsun" w:hAnsi="simsun"/>
          <w:color w:val="333333"/>
          <w:sz w:val="21"/>
          <w:szCs w:val="21"/>
        </w:rPr>
        <w:t>《</w:t>
      </w:r>
      <w:proofErr w:type="gramEnd"/>
      <w:r>
        <w:rPr>
          <w:rFonts w:ascii="simsun" w:hAnsi="simsun"/>
          <w:color w:val="333333"/>
          <w:sz w:val="21"/>
          <w:szCs w:val="21"/>
        </w:rPr>
        <w:t>(A4</w:t>
      </w:r>
      <w:r>
        <w:rPr>
          <w:rFonts w:ascii="simsun" w:hAnsi="simsun"/>
          <w:color w:val="333333"/>
          <w:sz w:val="21"/>
          <w:szCs w:val="21"/>
        </w:rPr>
        <w:t>纸打印，统一左边装订</w:t>
      </w:r>
      <w:r>
        <w:rPr>
          <w:rFonts w:ascii="simsun" w:hAnsi="simsun"/>
          <w:color w:val="333333"/>
          <w:sz w:val="21"/>
          <w:szCs w:val="21"/>
        </w:rPr>
        <w:t>)</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2.</w:t>
      </w:r>
      <w:r>
        <w:rPr>
          <w:rFonts w:ascii="simsun" w:hAnsi="simsun"/>
          <w:color w:val="333333"/>
          <w:sz w:val="21"/>
          <w:szCs w:val="21"/>
        </w:rPr>
        <w:t>在填写系统版的《申请书》时，在《广州市社科规划课题设计论证》</w:t>
      </w:r>
      <w:proofErr w:type="gramStart"/>
      <w:r>
        <w:rPr>
          <w:rFonts w:ascii="simsun" w:hAnsi="simsun"/>
          <w:color w:val="333333"/>
          <w:sz w:val="21"/>
          <w:szCs w:val="21"/>
        </w:rPr>
        <w:t>当页不得</w:t>
      </w:r>
      <w:proofErr w:type="gramEnd"/>
      <w:r>
        <w:rPr>
          <w:rFonts w:ascii="simsun" w:hAnsi="simsun"/>
          <w:color w:val="333333"/>
          <w:sz w:val="21"/>
          <w:szCs w:val="21"/>
        </w:rPr>
        <w:t>出现申请人姓名和所在单位等直接或间接透露申报者信息的背景资料，否则不予评审。</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3.</w:t>
      </w:r>
      <w:r>
        <w:rPr>
          <w:rFonts w:ascii="simsun" w:hAnsi="simsun"/>
          <w:color w:val="333333"/>
          <w:sz w:val="21"/>
          <w:szCs w:val="21"/>
        </w:rPr>
        <w:t>各单位科研管理部门组织和指导申请者进行申报，并对申报材料认真审核，提出审核意见</w:t>
      </w:r>
      <w:r>
        <w:rPr>
          <w:rFonts w:ascii="simsun" w:hAnsi="simsun"/>
          <w:color w:val="333333"/>
          <w:sz w:val="21"/>
          <w:szCs w:val="21"/>
        </w:rPr>
        <w:t>(</w:t>
      </w:r>
      <w:proofErr w:type="gramStart"/>
      <w:r>
        <w:rPr>
          <w:rFonts w:ascii="simsun" w:hAnsi="simsun"/>
          <w:color w:val="333333"/>
          <w:sz w:val="21"/>
          <w:szCs w:val="21"/>
        </w:rPr>
        <w:t>无科研</w:t>
      </w:r>
      <w:proofErr w:type="gramEnd"/>
      <w:r>
        <w:rPr>
          <w:rFonts w:ascii="simsun" w:hAnsi="simsun"/>
          <w:color w:val="333333"/>
          <w:sz w:val="21"/>
          <w:szCs w:val="21"/>
        </w:rPr>
        <w:t>管理部门的单位，由申报人所在单位领导或相关部门签署意见</w:t>
      </w:r>
      <w:r>
        <w:rPr>
          <w:rFonts w:ascii="simsun" w:hAnsi="simsun"/>
          <w:color w:val="333333"/>
          <w:sz w:val="21"/>
          <w:szCs w:val="21"/>
        </w:rPr>
        <w:t>)</w:t>
      </w:r>
      <w:r>
        <w:rPr>
          <w:rFonts w:ascii="simsun" w:hAnsi="simsun"/>
          <w:color w:val="333333"/>
          <w:sz w:val="21"/>
          <w:szCs w:val="21"/>
        </w:rPr>
        <w:t>，在申报截止日期前统一报广州市社科规划办，广州市社科规划办不受理个人申报。</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第三章</w:t>
      </w:r>
      <w:r>
        <w:rPr>
          <w:rFonts w:ascii="simsun" w:hAnsi="simsun"/>
          <w:color w:val="333333"/>
          <w:sz w:val="21"/>
          <w:szCs w:val="21"/>
        </w:rPr>
        <w:t xml:space="preserve"> </w:t>
      </w:r>
      <w:r>
        <w:rPr>
          <w:rFonts w:ascii="simsun" w:hAnsi="simsun"/>
          <w:color w:val="333333"/>
          <w:sz w:val="21"/>
          <w:szCs w:val="21"/>
        </w:rPr>
        <w:t>评审和立项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lastRenderedPageBreak/>
        <w:t xml:space="preserve">　　第八条</w:t>
      </w:r>
      <w:r>
        <w:rPr>
          <w:rFonts w:ascii="simsun" w:hAnsi="simsun"/>
          <w:color w:val="333333"/>
          <w:sz w:val="21"/>
          <w:szCs w:val="21"/>
        </w:rPr>
        <w:t xml:space="preserve"> </w:t>
      </w:r>
      <w:r>
        <w:rPr>
          <w:rFonts w:ascii="simsun" w:hAnsi="simsun"/>
          <w:color w:val="333333"/>
          <w:sz w:val="21"/>
          <w:szCs w:val="21"/>
        </w:rPr>
        <w:t>市社科规划课题实行同行专家评审制。评审专家从学科组专家库抽取。课题评审贯彻民主、科学、公正、择优的原则。</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第九条</w:t>
      </w:r>
      <w:r>
        <w:rPr>
          <w:rFonts w:ascii="simsun" w:hAnsi="simsun"/>
          <w:color w:val="333333"/>
          <w:sz w:val="21"/>
          <w:szCs w:val="21"/>
        </w:rPr>
        <w:t xml:space="preserve"> </w:t>
      </w:r>
      <w:r>
        <w:rPr>
          <w:rFonts w:ascii="simsun" w:hAnsi="simsun"/>
          <w:color w:val="333333"/>
          <w:sz w:val="21"/>
          <w:szCs w:val="21"/>
        </w:rPr>
        <w:t>课题的评审标准是：</w:t>
      </w:r>
      <w:r>
        <w:rPr>
          <w:rFonts w:ascii="simsun" w:hAnsi="simsun"/>
          <w:color w:val="333333"/>
          <w:sz w:val="21"/>
          <w:szCs w:val="21"/>
        </w:rPr>
        <w:t>(1)</w:t>
      </w:r>
      <w:r>
        <w:rPr>
          <w:rFonts w:ascii="simsun" w:hAnsi="simsun"/>
          <w:color w:val="333333"/>
          <w:sz w:val="21"/>
          <w:szCs w:val="21"/>
        </w:rPr>
        <w:t>符合课题指南的指导思想、研究重点和范围</w:t>
      </w:r>
      <w:r>
        <w:rPr>
          <w:rFonts w:ascii="simsun" w:hAnsi="simsun"/>
          <w:color w:val="333333"/>
          <w:sz w:val="21"/>
          <w:szCs w:val="21"/>
        </w:rPr>
        <w:t>;(2)</w:t>
      </w:r>
      <w:r>
        <w:rPr>
          <w:rFonts w:ascii="simsun" w:hAnsi="simsun"/>
          <w:color w:val="333333"/>
          <w:sz w:val="21"/>
          <w:szCs w:val="21"/>
        </w:rPr>
        <w:t>有较大的现实意义和较高的学术价值</w:t>
      </w:r>
      <w:r>
        <w:rPr>
          <w:rFonts w:ascii="simsun" w:hAnsi="simsun"/>
          <w:color w:val="333333"/>
          <w:sz w:val="21"/>
          <w:szCs w:val="21"/>
        </w:rPr>
        <w:t>;(3)</w:t>
      </w:r>
      <w:r>
        <w:rPr>
          <w:rFonts w:ascii="simsun" w:hAnsi="simsun"/>
          <w:color w:val="333333"/>
          <w:sz w:val="21"/>
          <w:szCs w:val="21"/>
        </w:rPr>
        <w:t>课题研究观点鲜明，论证充分，切实可行，具有与课题需要相适宜的科研手段与方法。</w:t>
      </w:r>
      <w:r>
        <w:rPr>
          <w:rFonts w:ascii="simsun" w:hAnsi="simsun"/>
          <w:color w:val="333333"/>
          <w:sz w:val="21"/>
          <w:szCs w:val="21"/>
        </w:rPr>
        <w:t>(4)</w:t>
      </w:r>
      <w:r>
        <w:rPr>
          <w:rFonts w:ascii="simsun" w:hAnsi="simsun"/>
          <w:color w:val="333333"/>
          <w:sz w:val="21"/>
          <w:szCs w:val="21"/>
        </w:rPr>
        <w:t>主要负责人具备按计划完成课题的政治素质和科研能力</w:t>
      </w:r>
      <w:r>
        <w:rPr>
          <w:rFonts w:ascii="simsun" w:hAnsi="simsun"/>
          <w:color w:val="333333"/>
          <w:sz w:val="21"/>
          <w:szCs w:val="21"/>
        </w:rPr>
        <w:t>;(5)</w:t>
      </w:r>
      <w:r>
        <w:rPr>
          <w:rFonts w:ascii="simsun" w:hAnsi="simsun"/>
          <w:color w:val="333333"/>
          <w:sz w:val="21"/>
          <w:szCs w:val="21"/>
        </w:rPr>
        <w:t>预期成果社会效益良好，便于推广应用。</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第十条</w:t>
      </w:r>
      <w:r>
        <w:rPr>
          <w:rFonts w:ascii="simsun" w:hAnsi="simsun"/>
          <w:color w:val="333333"/>
          <w:sz w:val="21"/>
          <w:szCs w:val="21"/>
        </w:rPr>
        <w:t xml:space="preserve"> </w:t>
      </w:r>
      <w:r>
        <w:rPr>
          <w:rFonts w:ascii="simsun" w:hAnsi="simsun"/>
          <w:color w:val="333333"/>
          <w:sz w:val="21"/>
          <w:szCs w:val="21"/>
        </w:rPr>
        <w:t>课题评审程序</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1.</w:t>
      </w:r>
      <w:r>
        <w:rPr>
          <w:rFonts w:ascii="simsun" w:hAnsi="simsun"/>
          <w:color w:val="333333"/>
          <w:sz w:val="21"/>
          <w:szCs w:val="21"/>
        </w:rPr>
        <w:t>资格审查。市社科规划办按本办法第六条的规定，对申报的课题进行资格审查，合格者进入正式评审。</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2.</w:t>
      </w:r>
      <w:r>
        <w:rPr>
          <w:rFonts w:ascii="simsun" w:hAnsi="simsun"/>
          <w:color w:val="333333"/>
          <w:sz w:val="21"/>
          <w:szCs w:val="21"/>
        </w:rPr>
        <w:t>重大课题的评审为答辩、专家评审</w:t>
      </w:r>
      <w:r>
        <w:rPr>
          <w:rFonts w:ascii="simsun" w:hAnsi="simsun"/>
          <w:color w:val="333333"/>
          <w:sz w:val="21"/>
          <w:szCs w:val="21"/>
        </w:rPr>
        <w:t>;</w:t>
      </w:r>
      <w:r>
        <w:rPr>
          <w:rFonts w:ascii="simsun" w:hAnsi="simsun"/>
          <w:color w:val="333333"/>
          <w:sz w:val="21"/>
          <w:szCs w:val="21"/>
        </w:rPr>
        <w:t>智库课题、一般课题、青年课题和共建课题的评审为网络评审和会议评审。。</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3.</w:t>
      </w:r>
      <w:r>
        <w:rPr>
          <w:rFonts w:ascii="simsun" w:hAnsi="simsun"/>
          <w:color w:val="333333"/>
          <w:sz w:val="21"/>
          <w:szCs w:val="21"/>
        </w:rPr>
        <w:t>复核审批。市社科规划办对评审结果进行复核，报市社科规划领导小组审批。市社科规划领导小组对拟立项课题及资助金额行使最终审批权。</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第十一条</w:t>
      </w:r>
      <w:r>
        <w:rPr>
          <w:rFonts w:ascii="simsun" w:hAnsi="simsun"/>
          <w:color w:val="333333"/>
          <w:sz w:val="21"/>
          <w:szCs w:val="21"/>
        </w:rPr>
        <w:t xml:space="preserve"> </w:t>
      </w:r>
      <w:r>
        <w:rPr>
          <w:rFonts w:ascii="simsun" w:hAnsi="simsun"/>
          <w:color w:val="333333"/>
          <w:sz w:val="21"/>
          <w:szCs w:val="21"/>
        </w:rPr>
        <w:t>为保证评审的公正性，初评阶段，任何人不得以任何理由透露或查询课题论证的相关背景材料</w:t>
      </w:r>
      <w:r>
        <w:rPr>
          <w:rFonts w:ascii="simsun" w:hAnsi="simsun"/>
          <w:color w:val="333333"/>
          <w:sz w:val="21"/>
          <w:szCs w:val="21"/>
        </w:rPr>
        <w:t>;</w:t>
      </w:r>
      <w:r>
        <w:rPr>
          <w:rFonts w:ascii="simsun" w:hAnsi="simsun"/>
          <w:color w:val="333333"/>
          <w:sz w:val="21"/>
          <w:szCs w:val="21"/>
        </w:rPr>
        <w:t>立项课题正式公布之前，评审专家不能擅自透露拟立项课题名单。市社科规划领导小组成员、市社科规划办工作人员不得申报市社科规划课题，课题申报人不得担任评委。</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第十二条</w:t>
      </w:r>
      <w:r>
        <w:rPr>
          <w:rFonts w:ascii="simsun" w:hAnsi="simsun"/>
          <w:color w:val="333333"/>
          <w:sz w:val="21"/>
          <w:szCs w:val="21"/>
        </w:rPr>
        <w:t xml:space="preserve"> </w:t>
      </w:r>
      <w:r>
        <w:rPr>
          <w:rFonts w:ascii="simsun" w:hAnsi="simsun"/>
          <w:color w:val="333333"/>
          <w:sz w:val="21"/>
          <w:szCs w:val="21"/>
        </w:rPr>
        <w:t>获得立项的课题，由市社科规划办在</w:t>
      </w:r>
      <w:r>
        <w:rPr>
          <w:rFonts w:ascii="simsun" w:hAnsi="simsun"/>
          <w:color w:val="333333"/>
          <w:sz w:val="21"/>
          <w:szCs w:val="21"/>
        </w:rPr>
        <w:t>“</w:t>
      </w:r>
      <w:r>
        <w:rPr>
          <w:rFonts w:ascii="simsun" w:hAnsi="simsun"/>
          <w:color w:val="333333"/>
          <w:sz w:val="21"/>
          <w:szCs w:val="21"/>
        </w:rPr>
        <w:t>广州社科网</w:t>
      </w:r>
      <w:r>
        <w:rPr>
          <w:rFonts w:ascii="simsun" w:hAnsi="simsun"/>
          <w:color w:val="333333"/>
          <w:sz w:val="21"/>
          <w:szCs w:val="21"/>
        </w:rPr>
        <w:t>”</w:t>
      </w:r>
      <w:r>
        <w:rPr>
          <w:rFonts w:ascii="simsun" w:hAnsi="simsun"/>
          <w:color w:val="333333"/>
          <w:sz w:val="21"/>
          <w:szCs w:val="21"/>
        </w:rPr>
        <w:t>公布，同时发文通知课题负责人所在单位，课题负责人应在规定时间内与市社科规划办签订《立项协议书》。《立项协议书》由市社科规划办、课题负责人、课题负责人所在单位三方各执一份。课题名称、完成时间、资助金额、最终成果形式以及各方承担的责任均以《立项协议书》中的规定为准。</w:t>
      </w:r>
      <w:r>
        <w:rPr>
          <w:rFonts w:ascii="simsun" w:hAnsi="simsun"/>
          <w:color w:val="333333"/>
          <w:sz w:val="21"/>
          <w:szCs w:val="21"/>
        </w:rPr>
        <w:lastRenderedPageBreak/>
        <w:t>《立项协议书》和《课题申报表》将同时成为有约束力的协议，无特殊情况逾期未签订《立项协议书》者，视为自动放弃课题立项。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第四章</w:t>
      </w:r>
      <w:r>
        <w:rPr>
          <w:rFonts w:ascii="simsun" w:hAnsi="simsun"/>
          <w:color w:val="333333"/>
          <w:sz w:val="21"/>
          <w:szCs w:val="21"/>
        </w:rPr>
        <w:t xml:space="preserve"> </w:t>
      </w:r>
      <w:r>
        <w:rPr>
          <w:rFonts w:ascii="simsun" w:hAnsi="simsun"/>
          <w:color w:val="333333"/>
          <w:sz w:val="21"/>
          <w:szCs w:val="21"/>
        </w:rPr>
        <w:t>经费管理</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第十三条</w:t>
      </w:r>
      <w:r>
        <w:rPr>
          <w:rFonts w:ascii="simsun" w:hAnsi="simsun"/>
          <w:color w:val="333333"/>
          <w:sz w:val="21"/>
          <w:szCs w:val="21"/>
        </w:rPr>
        <w:t xml:space="preserve"> </w:t>
      </w:r>
      <w:r>
        <w:rPr>
          <w:rFonts w:ascii="simsun" w:hAnsi="simsun"/>
          <w:color w:val="333333"/>
          <w:sz w:val="21"/>
          <w:szCs w:val="21"/>
        </w:rPr>
        <w:t>各类课题研究经费一次核定，分期下达，包干使用，超支不补。市社科规划办负责下达、检查各类课题研究经费的使用情况。经费由课题负责人所在单位代管，由课题负责人负责分配使用、审定，并接受其所在单位财务部门的监督。课题只有</w:t>
      </w:r>
      <w:r>
        <w:rPr>
          <w:rFonts w:ascii="simsun" w:hAnsi="simsun"/>
          <w:color w:val="333333"/>
          <w:sz w:val="21"/>
          <w:szCs w:val="21"/>
        </w:rPr>
        <w:t>1</w:t>
      </w:r>
      <w:r>
        <w:rPr>
          <w:rFonts w:ascii="simsun" w:hAnsi="simsun"/>
          <w:color w:val="333333"/>
          <w:sz w:val="21"/>
          <w:szCs w:val="21"/>
        </w:rPr>
        <w:t>人承担者，研究经费的使用应由课题承担人所在单位的科研管理部门负责人审批。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第十四条</w:t>
      </w:r>
      <w:r>
        <w:rPr>
          <w:rFonts w:ascii="simsun" w:hAnsi="simsun"/>
          <w:color w:val="333333"/>
          <w:sz w:val="21"/>
          <w:szCs w:val="21"/>
        </w:rPr>
        <w:t xml:space="preserve"> </w:t>
      </w:r>
      <w:r>
        <w:rPr>
          <w:rFonts w:ascii="simsun" w:hAnsi="simsun"/>
          <w:color w:val="333333"/>
          <w:sz w:val="21"/>
          <w:szCs w:val="21"/>
        </w:rPr>
        <w:t>课题研究经费分两次拨付。签订《立项协议书》一个月内拨付</w:t>
      </w:r>
      <w:r>
        <w:rPr>
          <w:rFonts w:ascii="simsun" w:hAnsi="simsun"/>
          <w:color w:val="333333"/>
          <w:sz w:val="21"/>
          <w:szCs w:val="21"/>
        </w:rPr>
        <w:t>50%;</w:t>
      </w:r>
      <w:r>
        <w:rPr>
          <w:rFonts w:ascii="simsun" w:hAnsi="simsun"/>
          <w:color w:val="333333"/>
          <w:sz w:val="21"/>
          <w:szCs w:val="21"/>
        </w:rPr>
        <w:t>成果完成并经鉴定合格后再拨付</w:t>
      </w:r>
      <w:r>
        <w:rPr>
          <w:rFonts w:ascii="simsun" w:hAnsi="simsun"/>
          <w:color w:val="333333"/>
          <w:sz w:val="21"/>
          <w:szCs w:val="21"/>
        </w:rPr>
        <w:t>50%</w:t>
      </w:r>
      <w:r>
        <w:rPr>
          <w:rFonts w:ascii="simsun" w:hAnsi="simsun"/>
          <w:color w:val="333333"/>
          <w:sz w:val="21"/>
          <w:szCs w:val="21"/>
        </w:rPr>
        <w:t>，成果鉴定不合格者，不予拨付。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第十五条</w:t>
      </w:r>
      <w:r>
        <w:rPr>
          <w:rFonts w:ascii="simsun" w:hAnsi="simsun"/>
          <w:color w:val="333333"/>
          <w:sz w:val="21"/>
          <w:szCs w:val="21"/>
        </w:rPr>
        <w:t xml:space="preserve"> </w:t>
      </w:r>
      <w:r>
        <w:rPr>
          <w:rFonts w:ascii="simsun" w:hAnsi="simsun"/>
          <w:color w:val="333333"/>
          <w:sz w:val="21"/>
          <w:szCs w:val="21"/>
        </w:rPr>
        <w:t>市社科规划课题研究经费的管理参照省市财政部门有关科研经费使用管理办法执行。</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第十六条</w:t>
      </w:r>
      <w:r>
        <w:rPr>
          <w:rFonts w:ascii="simsun" w:hAnsi="simsun"/>
          <w:color w:val="333333"/>
          <w:sz w:val="21"/>
          <w:szCs w:val="21"/>
        </w:rPr>
        <w:t xml:space="preserve"> </w:t>
      </w:r>
      <w:r>
        <w:rPr>
          <w:rFonts w:ascii="simsun" w:hAnsi="simsun"/>
          <w:color w:val="333333"/>
          <w:sz w:val="21"/>
          <w:szCs w:val="21"/>
        </w:rPr>
        <w:t>课题资助经费专款专用，不得把资助经费挪作它用。课题承担单位的财务部门对资助经费要单独</w:t>
      </w:r>
      <w:proofErr w:type="gramStart"/>
      <w:r>
        <w:rPr>
          <w:rFonts w:ascii="simsun" w:hAnsi="simsun"/>
          <w:color w:val="333333"/>
          <w:sz w:val="21"/>
          <w:szCs w:val="21"/>
        </w:rPr>
        <w:t>记帐</w:t>
      </w:r>
      <w:proofErr w:type="gramEnd"/>
      <w:r>
        <w:rPr>
          <w:rFonts w:ascii="simsun" w:hAnsi="simsun"/>
          <w:color w:val="333333"/>
          <w:sz w:val="21"/>
          <w:szCs w:val="21"/>
        </w:rPr>
        <w:t>，妥善保存</w:t>
      </w:r>
      <w:proofErr w:type="gramStart"/>
      <w:r>
        <w:rPr>
          <w:rFonts w:ascii="simsun" w:hAnsi="simsun"/>
          <w:color w:val="333333"/>
          <w:sz w:val="21"/>
          <w:szCs w:val="21"/>
        </w:rPr>
        <w:t>帐目</w:t>
      </w:r>
      <w:proofErr w:type="gramEnd"/>
      <w:r>
        <w:rPr>
          <w:rFonts w:ascii="simsun" w:hAnsi="simsun"/>
          <w:color w:val="333333"/>
          <w:sz w:val="21"/>
          <w:szCs w:val="21"/>
        </w:rPr>
        <w:t>和单据，接受审计部门和市社科规划办的财务审查。</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第十七条</w:t>
      </w:r>
      <w:r>
        <w:rPr>
          <w:rFonts w:ascii="simsun" w:hAnsi="simsun"/>
          <w:color w:val="333333"/>
          <w:sz w:val="21"/>
          <w:szCs w:val="21"/>
        </w:rPr>
        <w:t xml:space="preserve"> </w:t>
      </w:r>
      <w:r>
        <w:rPr>
          <w:rFonts w:ascii="simsun" w:hAnsi="simsun"/>
          <w:color w:val="333333"/>
          <w:sz w:val="21"/>
          <w:szCs w:val="21"/>
        </w:rPr>
        <w:t>按本办法有关规定撤项的课题和</w:t>
      </w:r>
      <w:proofErr w:type="gramStart"/>
      <w:r>
        <w:rPr>
          <w:rFonts w:ascii="simsun" w:hAnsi="simsun"/>
          <w:color w:val="333333"/>
          <w:sz w:val="21"/>
          <w:szCs w:val="21"/>
        </w:rPr>
        <w:t>无故或</w:t>
      </w:r>
      <w:proofErr w:type="gramEnd"/>
      <w:r>
        <w:rPr>
          <w:rFonts w:ascii="simsun" w:hAnsi="simsun"/>
          <w:color w:val="333333"/>
          <w:sz w:val="21"/>
          <w:szCs w:val="21"/>
        </w:rPr>
        <w:t>因故终止课题研究的，市社科规划</w:t>
      </w:r>
      <w:proofErr w:type="gramStart"/>
      <w:r>
        <w:rPr>
          <w:rFonts w:ascii="simsun" w:hAnsi="simsun"/>
          <w:color w:val="333333"/>
          <w:sz w:val="21"/>
          <w:szCs w:val="21"/>
        </w:rPr>
        <w:t>办停止</w:t>
      </w:r>
      <w:proofErr w:type="gramEnd"/>
      <w:r>
        <w:rPr>
          <w:rFonts w:ascii="simsun" w:hAnsi="simsun"/>
          <w:color w:val="333333"/>
          <w:sz w:val="21"/>
          <w:szCs w:val="21"/>
        </w:rPr>
        <w:t>拨款或追回已拨出的余款</w:t>
      </w:r>
      <w:r>
        <w:rPr>
          <w:rFonts w:ascii="simsun" w:hAnsi="simsun"/>
          <w:color w:val="333333"/>
          <w:sz w:val="21"/>
          <w:szCs w:val="21"/>
        </w:rPr>
        <w:t>;</w:t>
      </w:r>
      <w:r>
        <w:rPr>
          <w:rFonts w:ascii="simsun" w:hAnsi="simsun"/>
          <w:color w:val="333333"/>
          <w:sz w:val="21"/>
          <w:szCs w:val="21"/>
        </w:rPr>
        <w:t>对严重违反财务制度、超出本办法第十六条规定使用范围、挪用课题资助经费者，应由课题负责人所在单位负责追回和偿还该项经费。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第五章</w:t>
      </w:r>
      <w:r>
        <w:rPr>
          <w:rFonts w:ascii="simsun" w:hAnsi="simsun"/>
          <w:color w:val="333333"/>
          <w:sz w:val="21"/>
          <w:szCs w:val="21"/>
        </w:rPr>
        <w:t xml:space="preserve"> </w:t>
      </w:r>
      <w:r>
        <w:rPr>
          <w:rFonts w:ascii="simsun" w:hAnsi="simsun"/>
          <w:color w:val="333333"/>
          <w:sz w:val="21"/>
          <w:szCs w:val="21"/>
        </w:rPr>
        <w:t>课题管理</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第十八条</w:t>
      </w:r>
      <w:r>
        <w:rPr>
          <w:rFonts w:ascii="simsun" w:hAnsi="simsun"/>
          <w:color w:val="333333"/>
          <w:sz w:val="21"/>
          <w:szCs w:val="21"/>
        </w:rPr>
        <w:t xml:space="preserve"> </w:t>
      </w:r>
      <w:r>
        <w:rPr>
          <w:rFonts w:ascii="simsun" w:hAnsi="simsun"/>
          <w:color w:val="333333"/>
          <w:sz w:val="21"/>
          <w:szCs w:val="21"/>
        </w:rPr>
        <w:t>市社科规划课题实行过程管理与目标管理结合、重点管理与一般管理结合，统一要求，分级管理。课题负责人所在单位负责对本单位立项的各类规划课题研究提供服务、对资助经费使用实行监督和管理、加强课题的跟踪管理，要建章立制，严格执行。市社科规划办对各课题的执行情况、经费使用情况和各单位管理情况进行检查、督促和指导，并及时通报，定期组织交流管理经验。</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lastRenderedPageBreak/>
        <w:t xml:space="preserve">　　第十九条</w:t>
      </w:r>
      <w:r>
        <w:rPr>
          <w:rFonts w:ascii="simsun" w:hAnsi="simsun"/>
          <w:color w:val="333333"/>
          <w:sz w:val="21"/>
          <w:szCs w:val="21"/>
        </w:rPr>
        <w:t xml:space="preserve"> </w:t>
      </w:r>
      <w:r>
        <w:rPr>
          <w:rFonts w:ascii="simsun" w:hAnsi="simsun"/>
          <w:color w:val="333333"/>
          <w:sz w:val="21"/>
          <w:szCs w:val="21"/>
        </w:rPr>
        <w:t>市社科规划办对重大课题实施开题报告、中期检查和</w:t>
      </w:r>
      <w:proofErr w:type="gramStart"/>
      <w:r>
        <w:rPr>
          <w:rFonts w:ascii="simsun" w:hAnsi="simsun"/>
          <w:color w:val="333333"/>
          <w:sz w:val="21"/>
          <w:szCs w:val="21"/>
        </w:rPr>
        <w:t>结项会议</w:t>
      </w:r>
      <w:proofErr w:type="gramEnd"/>
      <w:r>
        <w:rPr>
          <w:rFonts w:ascii="simsun" w:hAnsi="simsun"/>
          <w:color w:val="333333"/>
          <w:sz w:val="21"/>
          <w:szCs w:val="21"/>
        </w:rPr>
        <w:t>评审的管理方式。重大课题负责人需在课题立项</w:t>
      </w:r>
      <w:r>
        <w:rPr>
          <w:rFonts w:ascii="simsun" w:hAnsi="simsun"/>
          <w:color w:val="333333"/>
          <w:sz w:val="21"/>
          <w:szCs w:val="21"/>
        </w:rPr>
        <w:t>1</w:t>
      </w:r>
      <w:r>
        <w:rPr>
          <w:rFonts w:ascii="simsun" w:hAnsi="simsun"/>
          <w:color w:val="333333"/>
          <w:sz w:val="21"/>
          <w:szCs w:val="21"/>
        </w:rPr>
        <w:t>个月内组织开题报告会，在</w:t>
      </w:r>
      <w:r>
        <w:rPr>
          <w:rFonts w:ascii="simsun" w:hAnsi="simsun"/>
          <w:color w:val="333333"/>
          <w:sz w:val="21"/>
          <w:szCs w:val="21"/>
        </w:rPr>
        <w:t>6</w:t>
      </w:r>
      <w:r>
        <w:rPr>
          <w:rFonts w:ascii="simsun" w:hAnsi="simsun"/>
          <w:color w:val="333333"/>
          <w:sz w:val="21"/>
          <w:szCs w:val="21"/>
        </w:rPr>
        <w:t>个月内接受市社科规划办的中期检查，在一年内完成并提交研究成果，并根据专家意见在限定的时间内对课题进行修改。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第二十条</w:t>
      </w:r>
      <w:r>
        <w:rPr>
          <w:rFonts w:ascii="simsun" w:hAnsi="simsun"/>
          <w:color w:val="333333"/>
          <w:sz w:val="21"/>
          <w:szCs w:val="21"/>
        </w:rPr>
        <w:t xml:space="preserve"> </w:t>
      </w:r>
      <w:r>
        <w:rPr>
          <w:rFonts w:ascii="simsun" w:hAnsi="simsun"/>
          <w:color w:val="333333"/>
          <w:sz w:val="21"/>
          <w:szCs w:val="21"/>
        </w:rPr>
        <w:t>市社科规划办对智库课题、重点委托课题、一般课题、青年课题、共建课题研究成果实行专家会议评审管理。智库课题和重点委托课题原则上要求半年内提交研究成果，经专家评审后，根据专家意见在限定的时间内对研究成果进行修改完善。</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第二十一条</w:t>
      </w:r>
      <w:r>
        <w:rPr>
          <w:rFonts w:ascii="simsun" w:hAnsi="simsun"/>
          <w:color w:val="333333"/>
          <w:sz w:val="21"/>
          <w:szCs w:val="21"/>
        </w:rPr>
        <w:t xml:space="preserve"> </w:t>
      </w:r>
      <w:r>
        <w:rPr>
          <w:rFonts w:ascii="simsun" w:hAnsi="simsun"/>
          <w:color w:val="333333"/>
          <w:sz w:val="21"/>
          <w:szCs w:val="21"/>
        </w:rPr>
        <w:t>社科规划课题成果形式应为研究报告、论文、专著等。缺乏内在逻辑关系，把各种观点的文章编辑在一起的论文集，不能作为最终成果提出结题申请。</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第二十二条</w:t>
      </w:r>
      <w:r>
        <w:rPr>
          <w:rFonts w:ascii="simsun" w:hAnsi="simsun"/>
          <w:color w:val="333333"/>
          <w:sz w:val="21"/>
          <w:szCs w:val="21"/>
        </w:rPr>
        <w:t xml:space="preserve"> </w:t>
      </w:r>
      <w:r>
        <w:rPr>
          <w:rFonts w:ascii="simsun" w:hAnsi="simsun"/>
          <w:color w:val="333333"/>
          <w:sz w:val="21"/>
          <w:szCs w:val="21"/>
        </w:rPr>
        <w:t>市社科规划一般课题、青年课题和共建课题在签订研究协议书</w:t>
      </w:r>
      <w:r>
        <w:rPr>
          <w:rFonts w:ascii="simsun" w:hAnsi="simsun"/>
          <w:color w:val="333333"/>
          <w:sz w:val="21"/>
          <w:szCs w:val="21"/>
        </w:rPr>
        <w:t>1</w:t>
      </w:r>
      <w:r>
        <w:rPr>
          <w:rFonts w:ascii="simsun" w:hAnsi="simsun"/>
          <w:color w:val="333333"/>
          <w:sz w:val="21"/>
          <w:szCs w:val="21"/>
        </w:rPr>
        <w:t>年内完成</w:t>
      </w:r>
      <w:r>
        <w:rPr>
          <w:rFonts w:ascii="simsun" w:hAnsi="simsun"/>
          <w:color w:val="333333"/>
          <w:sz w:val="21"/>
          <w:szCs w:val="21"/>
        </w:rPr>
        <w:t>;</w:t>
      </w:r>
      <w:r>
        <w:rPr>
          <w:rFonts w:ascii="simsun" w:hAnsi="simsun"/>
          <w:color w:val="333333"/>
          <w:sz w:val="21"/>
          <w:szCs w:val="21"/>
        </w:rPr>
        <w:t>个别基础研究课题以及成果形式为专著的课题，在签订研究协议书</w:t>
      </w:r>
      <w:r>
        <w:rPr>
          <w:rFonts w:ascii="simsun" w:hAnsi="simsun"/>
          <w:color w:val="333333"/>
          <w:sz w:val="21"/>
          <w:szCs w:val="21"/>
        </w:rPr>
        <w:t>2</w:t>
      </w:r>
      <w:r>
        <w:rPr>
          <w:rFonts w:ascii="simsun" w:hAnsi="simsun"/>
          <w:color w:val="333333"/>
          <w:sz w:val="21"/>
          <w:szCs w:val="21"/>
        </w:rPr>
        <w:t>年内完成。</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第二十三条</w:t>
      </w:r>
      <w:r>
        <w:rPr>
          <w:rFonts w:ascii="simsun" w:hAnsi="simsun"/>
          <w:color w:val="333333"/>
          <w:sz w:val="21"/>
          <w:szCs w:val="21"/>
        </w:rPr>
        <w:t xml:space="preserve"> </w:t>
      </w:r>
      <w:r>
        <w:rPr>
          <w:rFonts w:ascii="simsun" w:hAnsi="simsun"/>
          <w:color w:val="333333"/>
          <w:sz w:val="21"/>
          <w:szCs w:val="21"/>
        </w:rPr>
        <w:t>市社科规划课题最终研究成果必须符合学术规范，引用材料务必注明出处，并</w:t>
      </w:r>
      <w:proofErr w:type="gramStart"/>
      <w:r>
        <w:rPr>
          <w:rFonts w:ascii="simsun" w:hAnsi="simsun"/>
          <w:color w:val="333333"/>
          <w:sz w:val="21"/>
          <w:szCs w:val="21"/>
        </w:rPr>
        <w:t>附重要</w:t>
      </w:r>
      <w:proofErr w:type="gramEnd"/>
      <w:r>
        <w:rPr>
          <w:rFonts w:ascii="simsun" w:hAnsi="simsun"/>
          <w:color w:val="333333"/>
          <w:sz w:val="21"/>
          <w:szCs w:val="21"/>
        </w:rPr>
        <w:t>参考文献目录。</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第二十四条</w:t>
      </w:r>
      <w:r>
        <w:rPr>
          <w:rFonts w:ascii="simsun" w:hAnsi="simsun"/>
          <w:color w:val="333333"/>
          <w:sz w:val="21"/>
          <w:szCs w:val="21"/>
        </w:rPr>
        <w:t xml:space="preserve"> </w:t>
      </w:r>
      <w:r>
        <w:rPr>
          <w:rFonts w:ascii="simsun" w:hAnsi="simsun"/>
          <w:color w:val="333333"/>
          <w:sz w:val="21"/>
          <w:szCs w:val="21"/>
        </w:rPr>
        <w:t>凡有下列情形之一者，须由课题负责人提出书面申请，经课题负责人所在单位科研管理部门同意，报市社科规划办审批：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1. </w:t>
      </w:r>
      <w:r>
        <w:rPr>
          <w:rFonts w:ascii="simsun" w:hAnsi="simsun"/>
          <w:color w:val="333333"/>
          <w:sz w:val="21"/>
          <w:szCs w:val="21"/>
        </w:rPr>
        <w:t>改变课题名称</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2. </w:t>
      </w:r>
      <w:r>
        <w:rPr>
          <w:rFonts w:ascii="simsun" w:hAnsi="simsun"/>
          <w:color w:val="333333"/>
          <w:sz w:val="21"/>
          <w:szCs w:val="21"/>
        </w:rPr>
        <w:t>改变最终成果形式</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3. </w:t>
      </w:r>
      <w:r>
        <w:rPr>
          <w:rFonts w:ascii="simsun" w:hAnsi="simsun"/>
          <w:color w:val="333333"/>
          <w:sz w:val="21"/>
          <w:szCs w:val="21"/>
        </w:rPr>
        <w:t>研究内容有重大调整</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4. </w:t>
      </w:r>
      <w:r>
        <w:rPr>
          <w:rFonts w:ascii="simsun" w:hAnsi="simsun"/>
          <w:color w:val="333333"/>
          <w:sz w:val="21"/>
          <w:szCs w:val="21"/>
        </w:rPr>
        <w:t>变更课题承担单位</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5. </w:t>
      </w:r>
      <w:r>
        <w:rPr>
          <w:rFonts w:ascii="simsun" w:hAnsi="simsun"/>
          <w:color w:val="333333"/>
          <w:sz w:val="21"/>
          <w:szCs w:val="21"/>
        </w:rPr>
        <w:t>延期半年以上</w:t>
      </w:r>
      <w:r>
        <w:rPr>
          <w:rFonts w:ascii="simsun" w:hAnsi="simsun"/>
          <w:color w:val="333333"/>
          <w:sz w:val="21"/>
          <w:szCs w:val="21"/>
        </w:rPr>
        <w:t>(</w:t>
      </w:r>
      <w:r>
        <w:rPr>
          <w:rFonts w:ascii="simsun" w:hAnsi="simsun"/>
          <w:color w:val="333333"/>
          <w:sz w:val="21"/>
          <w:szCs w:val="21"/>
        </w:rPr>
        <w:t>含半年</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6.</w:t>
      </w:r>
      <w:r>
        <w:rPr>
          <w:rFonts w:ascii="simsun" w:hAnsi="simsun"/>
          <w:color w:val="333333"/>
          <w:sz w:val="21"/>
          <w:szCs w:val="21"/>
        </w:rPr>
        <w:t>中止课题研究</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7. </w:t>
      </w:r>
      <w:r>
        <w:rPr>
          <w:rFonts w:ascii="simsun" w:hAnsi="simsun"/>
          <w:color w:val="333333"/>
          <w:sz w:val="21"/>
          <w:szCs w:val="21"/>
        </w:rPr>
        <w:t>其他重要事项的变更。</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lastRenderedPageBreak/>
        <w:t xml:space="preserve">　　第二十五条</w:t>
      </w:r>
      <w:r>
        <w:rPr>
          <w:rFonts w:ascii="simsun" w:hAnsi="simsun"/>
          <w:color w:val="333333"/>
          <w:sz w:val="21"/>
          <w:szCs w:val="21"/>
        </w:rPr>
        <w:t xml:space="preserve"> </w:t>
      </w:r>
      <w:r>
        <w:rPr>
          <w:rFonts w:ascii="simsun" w:hAnsi="simsun"/>
          <w:color w:val="333333"/>
          <w:sz w:val="21"/>
          <w:szCs w:val="21"/>
        </w:rPr>
        <w:t>凡有下列情形之一者，经市社科规划办报批后，撤销课题：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1. </w:t>
      </w:r>
      <w:r>
        <w:rPr>
          <w:rFonts w:ascii="simsun" w:hAnsi="simsun"/>
          <w:color w:val="333333"/>
          <w:sz w:val="21"/>
          <w:szCs w:val="21"/>
        </w:rPr>
        <w:t>研究成果有严重政治问题</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2. </w:t>
      </w:r>
      <w:r>
        <w:rPr>
          <w:rFonts w:ascii="simsun" w:hAnsi="simsun"/>
          <w:color w:val="333333"/>
          <w:sz w:val="21"/>
          <w:szCs w:val="21"/>
        </w:rPr>
        <w:t>研究成果未通过第一次鉴定，经修改后仍未能通过第二次鉴定</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3. </w:t>
      </w:r>
      <w:r>
        <w:rPr>
          <w:rFonts w:ascii="simsun" w:hAnsi="simsun"/>
          <w:color w:val="333333"/>
          <w:sz w:val="21"/>
          <w:szCs w:val="21"/>
        </w:rPr>
        <w:t>剽窃他人研究成果</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4. </w:t>
      </w:r>
      <w:r>
        <w:rPr>
          <w:rFonts w:ascii="simsun" w:hAnsi="simsun"/>
          <w:color w:val="333333"/>
          <w:sz w:val="21"/>
          <w:szCs w:val="21"/>
        </w:rPr>
        <w:t>擅自更改研究内容和计划</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5. </w:t>
      </w:r>
      <w:r>
        <w:rPr>
          <w:rFonts w:ascii="simsun" w:hAnsi="simsun"/>
          <w:color w:val="333333"/>
          <w:sz w:val="21"/>
          <w:szCs w:val="21"/>
        </w:rPr>
        <w:t>无故不完成研究任务</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6. </w:t>
      </w:r>
      <w:r>
        <w:rPr>
          <w:rFonts w:ascii="simsun" w:hAnsi="simsun"/>
          <w:color w:val="333333"/>
          <w:sz w:val="21"/>
          <w:szCs w:val="21"/>
        </w:rPr>
        <w:t>逾期不提交延期申请，或延期一年到期仍未完成研究任务</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w:t>
      </w:r>
      <w:r>
        <w:rPr>
          <w:rFonts w:ascii="simsun" w:hAnsi="simsun"/>
          <w:color w:val="333333"/>
          <w:sz w:val="21"/>
          <w:szCs w:val="21"/>
        </w:rPr>
        <w:t xml:space="preserve">7. </w:t>
      </w:r>
      <w:r>
        <w:rPr>
          <w:rFonts w:ascii="simsun" w:hAnsi="simsun"/>
          <w:color w:val="333333"/>
          <w:sz w:val="21"/>
          <w:szCs w:val="21"/>
        </w:rPr>
        <w:t>严重违反财务制度。</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被撤销课题的负责人</w:t>
      </w:r>
      <w:r>
        <w:rPr>
          <w:rFonts w:ascii="simsun" w:hAnsi="simsun"/>
          <w:color w:val="333333"/>
          <w:sz w:val="21"/>
          <w:szCs w:val="21"/>
        </w:rPr>
        <w:t>3</w:t>
      </w:r>
      <w:r>
        <w:rPr>
          <w:rFonts w:ascii="simsun" w:hAnsi="simsun"/>
          <w:color w:val="333333"/>
          <w:sz w:val="21"/>
          <w:szCs w:val="21"/>
        </w:rPr>
        <w:t>年内不得再申报市社科规划课题。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第六章</w:t>
      </w:r>
      <w:r>
        <w:rPr>
          <w:rFonts w:ascii="simsun" w:hAnsi="simsun"/>
          <w:color w:val="333333"/>
          <w:sz w:val="21"/>
          <w:szCs w:val="21"/>
        </w:rPr>
        <w:t xml:space="preserve"> </w:t>
      </w:r>
      <w:r>
        <w:rPr>
          <w:rFonts w:ascii="simsun" w:hAnsi="simsun"/>
          <w:color w:val="333333"/>
          <w:sz w:val="21"/>
          <w:szCs w:val="21"/>
        </w:rPr>
        <w:t>成果管理</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第二十六条</w:t>
      </w:r>
      <w:r>
        <w:rPr>
          <w:rFonts w:ascii="simsun" w:hAnsi="simsun"/>
          <w:color w:val="333333"/>
          <w:sz w:val="21"/>
          <w:szCs w:val="21"/>
        </w:rPr>
        <w:t xml:space="preserve"> </w:t>
      </w:r>
      <w:r>
        <w:rPr>
          <w:rFonts w:ascii="simsun" w:hAnsi="simsun"/>
          <w:color w:val="333333"/>
          <w:sz w:val="21"/>
          <w:szCs w:val="21"/>
        </w:rPr>
        <w:t>市社科规划课题完成后，课题主要负责人应向市社科规划办</w:t>
      </w:r>
      <w:proofErr w:type="gramStart"/>
      <w:r>
        <w:rPr>
          <w:rFonts w:ascii="simsun" w:hAnsi="simsun"/>
          <w:color w:val="333333"/>
          <w:sz w:val="21"/>
          <w:szCs w:val="21"/>
        </w:rPr>
        <w:t>提出结项申请</w:t>
      </w:r>
      <w:proofErr w:type="gramEnd"/>
      <w:r>
        <w:rPr>
          <w:rFonts w:ascii="simsun" w:hAnsi="simsun"/>
          <w:color w:val="333333"/>
          <w:sz w:val="21"/>
          <w:szCs w:val="21"/>
        </w:rPr>
        <w:t>。填写</w:t>
      </w:r>
      <w:proofErr w:type="gramStart"/>
      <w:r>
        <w:rPr>
          <w:rFonts w:ascii="simsun" w:hAnsi="simsun"/>
          <w:color w:val="333333"/>
          <w:sz w:val="21"/>
          <w:szCs w:val="21"/>
        </w:rPr>
        <w:t>鉴定结项申请表</w:t>
      </w:r>
      <w:proofErr w:type="gramEnd"/>
      <w:r>
        <w:rPr>
          <w:rFonts w:ascii="simsun" w:hAnsi="simsun"/>
          <w:color w:val="333333"/>
          <w:sz w:val="21"/>
          <w:szCs w:val="21"/>
        </w:rPr>
        <w:t>，经所在单位科研管理部门签署意见后，向市社科规划办报送</w:t>
      </w:r>
      <w:proofErr w:type="gramStart"/>
      <w:r>
        <w:rPr>
          <w:rFonts w:ascii="simsun" w:hAnsi="simsun"/>
          <w:color w:val="333333"/>
          <w:sz w:val="21"/>
          <w:szCs w:val="21"/>
        </w:rPr>
        <w:t>有关结项材料</w:t>
      </w:r>
      <w:proofErr w:type="gramEnd"/>
      <w:r>
        <w:rPr>
          <w:rFonts w:ascii="simsun" w:hAnsi="simsun"/>
          <w:color w:val="333333"/>
          <w:sz w:val="21"/>
          <w:szCs w:val="21"/>
        </w:rPr>
        <w:t>。</w:t>
      </w:r>
      <w:proofErr w:type="gramStart"/>
      <w:r>
        <w:rPr>
          <w:rFonts w:ascii="simsun" w:hAnsi="simsun"/>
          <w:color w:val="333333"/>
          <w:sz w:val="21"/>
          <w:szCs w:val="21"/>
        </w:rPr>
        <w:t>结项材料</w:t>
      </w:r>
      <w:proofErr w:type="gramEnd"/>
      <w:r>
        <w:rPr>
          <w:rFonts w:ascii="simsun" w:hAnsi="simsun"/>
          <w:color w:val="333333"/>
          <w:sz w:val="21"/>
          <w:szCs w:val="21"/>
        </w:rPr>
        <w:t>包括申请表、成果简介、最终成果、中期成果</w:t>
      </w:r>
      <w:r>
        <w:rPr>
          <w:rFonts w:ascii="simsun" w:hAnsi="simsun"/>
          <w:color w:val="333333"/>
          <w:sz w:val="21"/>
          <w:szCs w:val="21"/>
        </w:rPr>
        <w:t>(</w:t>
      </w:r>
      <w:r>
        <w:rPr>
          <w:rFonts w:ascii="simsun" w:hAnsi="simsun"/>
          <w:color w:val="333333"/>
          <w:sz w:val="21"/>
          <w:szCs w:val="21"/>
        </w:rPr>
        <w:t>重大课题、智库课题、委托课题以上材料一式</w:t>
      </w:r>
      <w:r>
        <w:rPr>
          <w:rFonts w:ascii="simsun" w:hAnsi="simsun"/>
          <w:color w:val="333333"/>
          <w:sz w:val="21"/>
          <w:szCs w:val="21"/>
        </w:rPr>
        <w:t>5</w:t>
      </w:r>
      <w:r>
        <w:rPr>
          <w:rFonts w:ascii="simsun" w:hAnsi="simsun"/>
          <w:color w:val="333333"/>
          <w:sz w:val="21"/>
          <w:szCs w:val="21"/>
        </w:rPr>
        <w:t>份</w:t>
      </w:r>
      <w:r>
        <w:rPr>
          <w:rFonts w:ascii="simsun" w:hAnsi="simsun"/>
          <w:color w:val="333333"/>
          <w:sz w:val="21"/>
          <w:szCs w:val="21"/>
        </w:rPr>
        <w:t>;</w:t>
      </w:r>
      <w:r>
        <w:rPr>
          <w:rFonts w:ascii="simsun" w:hAnsi="simsun"/>
          <w:color w:val="333333"/>
          <w:sz w:val="21"/>
          <w:szCs w:val="21"/>
        </w:rPr>
        <w:t>一般课题、青年课题、共建课题以上材料一式</w:t>
      </w:r>
      <w:r>
        <w:rPr>
          <w:rFonts w:ascii="simsun" w:hAnsi="simsun"/>
          <w:color w:val="333333"/>
          <w:sz w:val="21"/>
          <w:szCs w:val="21"/>
        </w:rPr>
        <w:t xml:space="preserve"> 3</w:t>
      </w:r>
      <w:r>
        <w:rPr>
          <w:rFonts w:ascii="simsun" w:hAnsi="simsun"/>
          <w:color w:val="333333"/>
          <w:sz w:val="21"/>
          <w:szCs w:val="21"/>
        </w:rPr>
        <w:t>份</w:t>
      </w:r>
      <w:r>
        <w:rPr>
          <w:rFonts w:ascii="simsun" w:hAnsi="simsun"/>
          <w:color w:val="333333"/>
          <w:sz w:val="21"/>
          <w:szCs w:val="21"/>
        </w:rPr>
        <w:t>)</w:t>
      </w:r>
      <w:r>
        <w:rPr>
          <w:rFonts w:ascii="simsun" w:hAnsi="simsun"/>
          <w:color w:val="333333"/>
          <w:sz w:val="21"/>
          <w:szCs w:val="21"/>
        </w:rPr>
        <w:t>以及电子文档，经费使用开支情况说明</w:t>
      </w:r>
      <w:r>
        <w:rPr>
          <w:rFonts w:ascii="simsun" w:hAnsi="simsun"/>
          <w:color w:val="333333"/>
          <w:sz w:val="21"/>
          <w:szCs w:val="21"/>
        </w:rPr>
        <w:t>(1</w:t>
      </w:r>
      <w:r>
        <w:rPr>
          <w:rFonts w:ascii="simsun" w:hAnsi="simsun"/>
          <w:color w:val="333333"/>
          <w:sz w:val="21"/>
          <w:szCs w:val="21"/>
        </w:rPr>
        <w:t>份</w:t>
      </w:r>
      <w:r>
        <w:rPr>
          <w:rFonts w:ascii="simsun" w:hAnsi="simsun"/>
          <w:color w:val="333333"/>
          <w:sz w:val="21"/>
          <w:szCs w:val="21"/>
        </w:rPr>
        <w:t>)</w:t>
      </w:r>
      <w:r>
        <w:rPr>
          <w:rFonts w:ascii="simsun" w:hAnsi="simsun"/>
          <w:color w:val="333333"/>
          <w:sz w:val="21"/>
          <w:szCs w:val="21"/>
        </w:rPr>
        <w:t>，并提供</w:t>
      </w:r>
      <w:r>
        <w:rPr>
          <w:rFonts w:ascii="simsun" w:hAnsi="simsun"/>
          <w:color w:val="333333"/>
          <w:sz w:val="21"/>
          <w:szCs w:val="21"/>
        </w:rPr>
        <w:t>5000</w:t>
      </w:r>
      <w:r>
        <w:rPr>
          <w:rFonts w:ascii="simsun" w:hAnsi="simsun"/>
          <w:color w:val="333333"/>
          <w:sz w:val="21"/>
          <w:szCs w:val="21"/>
        </w:rPr>
        <w:t>字的成果精简版。</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第二十七条</w:t>
      </w:r>
      <w:r>
        <w:rPr>
          <w:rFonts w:ascii="simsun" w:hAnsi="simsun"/>
          <w:color w:val="333333"/>
          <w:sz w:val="21"/>
          <w:szCs w:val="21"/>
        </w:rPr>
        <w:t xml:space="preserve"> </w:t>
      </w:r>
      <w:r>
        <w:rPr>
          <w:rFonts w:ascii="simsun" w:hAnsi="simsun"/>
          <w:color w:val="333333"/>
          <w:sz w:val="21"/>
          <w:szCs w:val="21"/>
        </w:rPr>
        <w:t>市社科规划课题的最终成果，应与原申报表的要求一致。如未经批准擅自改变最终成果形式，不予办理结项。</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第二十八条</w:t>
      </w:r>
      <w:r>
        <w:rPr>
          <w:rFonts w:ascii="simsun" w:hAnsi="simsun"/>
          <w:color w:val="333333"/>
          <w:sz w:val="21"/>
          <w:szCs w:val="21"/>
        </w:rPr>
        <w:t xml:space="preserve"> </w:t>
      </w:r>
      <w:r>
        <w:rPr>
          <w:rFonts w:ascii="simsun" w:hAnsi="simsun"/>
          <w:color w:val="333333"/>
          <w:sz w:val="21"/>
          <w:szCs w:val="21"/>
        </w:rPr>
        <w:t>市社科规划课题成果由市社科规划办组织相关学科的评审专家进行鉴定，汇总意见，确定等级。课题组成员不得参加本课题的鉴定。市社科规划办将定期向课题组及所在单位公布规划课题的鉴定结果。</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第二十九条</w:t>
      </w:r>
      <w:r>
        <w:rPr>
          <w:rFonts w:ascii="simsun" w:hAnsi="simsun"/>
          <w:color w:val="333333"/>
          <w:sz w:val="21"/>
          <w:szCs w:val="21"/>
        </w:rPr>
        <w:t xml:space="preserve"> </w:t>
      </w:r>
      <w:r>
        <w:rPr>
          <w:rFonts w:ascii="simsun" w:hAnsi="simsun"/>
          <w:color w:val="333333"/>
          <w:sz w:val="21"/>
          <w:szCs w:val="21"/>
        </w:rPr>
        <w:t>课题的鉴定分为优秀、良好、合格、不合格等四个等级。鉴定合格以上者，由市社科规划办发给《广州市哲学社会科学规划课题结项证书》。鉴定不合格者，课题组可</w:t>
      </w:r>
      <w:r>
        <w:rPr>
          <w:rFonts w:ascii="simsun" w:hAnsi="simsun"/>
          <w:color w:val="333333"/>
          <w:sz w:val="21"/>
          <w:szCs w:val="21"/>
        </w:rPr>
        <w:lastRenderedPageBreak/>
        <w:t>在半年内对成果进行修改，重新申请鉴定，重新</w:t>
      </w:r>
      <w:proofErr w:type="gramStart"/>
      <w:r>
        <w:rPr>
          <w:rFonts w:ascii="simsun" w:hAnsi="simsun"/>
          <w:color w:val="333333"/>
          <w:sz w:val="21"/>
          <w:szCs w:val="21"/>
        </w:rPr>
        <w:t>鉴定仍</w:t>
      </w:r>
      <w:proofErr w:type="gramEnd"/>
      <w:r>
        <w:rPr>
          <w:rFonts w:ascii="simsun" w:hAnsi="simsun"/>
          <w:color w:val="333333"/>
          <w:sz w:val="21"/>
          <w:szCs w:val="21"/>
        </w:rPr>
        <w:t>不能通过者，作撤项处理，课题负责人</w:t>
      </w:r>
      <w:r>
        <w:rPr>
          <w:rFonts w:ascii="simsun" w:hAnsi="simsun"/>
          <w:color w:val="333333"/>
          <w:sz w:val="21"/>
          <w:szCs w:val="21"/>
        </w:rPr>
        <w:t>3</w:t>
      </w:r>
      <w:r>
        <w:rPr>
          <w:rFonts w:ascii="simsun" w:hAnsi="simsun"/>
          <w:color w:val="333333"/>
          <w:sz w:val="21"/>
          <w:szCs w:val="21"/>
        </w:rPr>
        <w:t>年内不能申报新的市社科规划课题。</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第三十条</w:t>
      </w:r>
      <w:r>
        <w:rPr>
          <w:rFonts w:ascii="simsun" w:hAnsi="simsun"/>
          <w:color w:val="333333"/>
          <w:sz w:val="21"/>
          <w:szCs w:val="21"/>
        </w:rPr>
        <w:t xml:space="preserve"> </w:t>
      </w:r>
      <w:r>
        <w:rPr>
          <w:rFonts w:ascii="simsun" w:hAnsi="simsun"/>
          <w:color w:val="333333"/>
          <w:sz w:val="21"/>
          <w:szCs w:val="21"/>
        </w:rPr>
        <w:t>课题的最终成果，一般要在鉴定验收合格后，才能出版。</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第三十一条</w:t>
      </w:r>
      <w:r>
        <w:rPr>
          <w:rFonts w:ascii="simsun" w:hAnsi="simsun"/>
          <w:color w:val="333333"/>
          <w:sz w:val="21"/>
          <w:szCs w:val="21"/>
        </w:rPr>
        <w:t xml:space="preserve"> </w:t>
      </w:r>
      <w:r>
        <w:rPr>
          <w:rFonts w:ascii="simsun" w:hAnsi="simsun"/>
          <w:color w:val="333333"/>
          <w:sz w:val="21"/>
          <w:szCs w:val="21"/>
        </w:rPr>
        <w:t>各类规划课题最终成果出版，要严格遵守国家有关保密制度的规定</w:t>
      </w:r>
      <w:r>
        <w:rPr>
          <w:rFonts w:ascii="simsun" w:hAnsi="simsun"/>
          <w:color w:val="333333"/>
          <w:sz w:val="21"/>
          <w:szCs w:val="21"/>
        </w:rPr>
        <w:t>;</w:t>
      </w:r>
      <w:r>
        <w:rPr>
          <w:rFonts w:ascii="simsun" w:hAnsi="simsun"/>
          <w:color w:val="333333"/>
          <w:sz w:val="21"/>
          <w:szCs w:val="21"/>
        </w:rPr>
        <w:t>著作、版权归属，按《中华人民共和国著作权法》及该法的《实施条例》确定。</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第三十二条</w:t>
      </w:r>
      <w:r>
        <w:rPr>
          <w:rFonts w:ascii="simsun" w:hAnsi="simsun"/>
          <w:color w:val="333333"/>
          <w:sz w:val="21"/>
          <w:szCs w:val="21"/>
        </w:rPr>
        <w:t xml:space="preserve"> </w:t>
      </w:r>
      <w:r>
        <w:rPr>
          <w:rFonts w:ascii="simsun" w:hAnsi="simsun"/>
          <w:color w:val="333333"/>
          <w:sz w:val="21"/>
          <w:szCs w:val="21"/>
        </w:rPr>
        <w:t>通过鉴定的各类规划课题的最终成果，不论是公开出版或内部选用，均要在显著位置标明：</w:t>
      </w:r>
      <w:r>
        <w:rPr>
          <w:rFonts w:ascii="simsun" w:hAnsi="simsun"/>
          <w:color w:val="333333"/>
          <w:sz w:val="21"/>
          <w:szCs w:val="21"/>
        </w:rPr>
        <w:t>“</w:t>
      </w:r>
      <w:r>
        <w:rPr>
          <w:rFonts w:ascii="simsun" w:hAnsi="simsun"/>
          <w:color w:val="333333"/>
          <w:sz w:val="21"/>
          <w:szCs w:val="21"/>
        </w:rPr>
        <w:t>广州市哲学社会科学发展</w:t>
      </w:r>
      <w:r>
        <w:rPr>
          <w:rFonts w:ascii="simsun" w:hAnsi="simsun"/>
          <w:color w:val="333333"/>
          <w:sz w:val="21"/>
          <w:szCs w:val="21"/>
        </w:rPr>
        <w:t>‘</w:t>
      </w:r>
      <w:r>
        <w:rPr>
          <w:rFonts w:ascii="simsun" w:hAnsi="simsun"/>
          <w:color w:val="333333"/>
          <w:sz w:val="21"/>
          <w:szCs w:val="21"/>
        </w:rPr>
        <w:t>十三五</w:t>
      </w:r>
      <w:r>
        <w:rPr>
          <w:rFonts w:ascii="simsun" w:hAnsi="simsun"/>
          <w:color w:val="333333"/>
          <w:sz w:val="21"/>
          <w:szCs w:val="21"/>
        </w:rPr>
        <w:t>’</w:t>
      </w:r>
      <w:r>
        <w:rPr>
          <w:rFonts w:ascii="simsun" w:hAnsi="simsun"/>
          <w:color w:val="333333"/>
          <w:sz w:val="21"/>
          <w:szCs w:val="21"/>
        </w:rPr>
        <w:t>规划资助课题</w:t>
      </w:r>
      <w:r>
        <w:rPr>
          <w:rFonts w:ascii="simsun" w:hAnsi="simsun"/>
          <w:color w:val="333333"/>
          <w:sz w:val="21"/>
          <w:szCs w:val="21"/>
        </w:rPr>
        <w:t>”</w:t>
      </w:r>
      <w:r>
        <w:rPr>
          <w:rFonts w:ascii="simsun" w:hAnsi="simsun"/>
          <w:color w:val="333333"/>
          <w:sz w:val="21"/>
          <w:szCs w:val="21"/>
        </w:rPr>
        <w:t>。</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第三十三条</w:t>
      </w:r>
      <w:r>
        <w:rPr>
          <w:rFonts w:ascii="simsun" w:hAnsi="simsun"/>
          <w:color w:val="333333"/>
          <w:sz w:val="21"/>
          <w:szCs w:val="21"/>
        </w:rPr>
        <w:t xml:space="preserve"> </w:t>
      </w:r>
      <w:r>
        <w:rPr>
          <w:rFonts w:ascii="simsun" w:hAnsi="simsun"/>
          <w:color w:val="333333"/>
          <w:sz w:val="21"/>
          <w:szCs w:val="21"/>
        </w:rPr>
        <w:t>为进一步繁荣哲学社会科学研究，使各类课题研究成果更好地为改革开放和现代化建设实践服务，课题负责人应积极配合市社科规划办向有关部门推荐优秀课题，以及课题后续的应用开发工作。</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第七章</w:t>
      </w:r>
      <w:r>
        <w:rPr>
          <w:rFonts w:ascii="simsun" w:hAnsi="simsun"/>
          <w:color w:val="333333"/>
          <w:sz w:val="21"/>
          <w:szCs w:val="21"/>
        </w:rPr>
        <w:t xml:space="preserve"> </w:t>
      </w:r>
      <w:r>
        <w:rPr>
          <w:rFonts w:ascii="simsun" w:hAnsi="simsun"/>
          <w:color w:val="333333"/>
          <w:sz w:val="21"/>
          <w:szCs w:val="21"/>
        </w:rPr>
        <w:t>附则</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第三十四条</w:t>
      </w:r>
      <w:r>
        <w:rPr>
          <w:rFonts w:ascii="simsun" w:hAnsi="simsun"/>
          <w:color w:val="333333"/>
          <w:sz w:val="21"/>
          <w:szCs w:val="21"/>
        </w:rPr>
        <w:t xml:space="preserve"> </w:t>
      </w:r>
      <w:r>
        <w:rPr>
          <w:rFonts w:ascii="simsun" w:hAnsi="simsun"/>
          <w:color w:val="333333"/>
          <w:sz w:val="21"/>
          <w:szCs w:val="21"/>
        </w:rPr>
        <w:t>本办法自公布之日起实行。</w:t>
      </w:r>
    </w:p>
    <w:p w:rsidR="008F18DF" w:rsidRDefault="008F18DF" w:rsidP="008F18DF">
      <w:pPr>
        <w:pStyle w:val="a3"/>
        <w:shd w:val="clear" w:color="auto" w:fill="FFFFFF"/>
        <w:spacing w:before="0" w:beforeAutospacing="0" w:after="0" w:afterAutospacing="0" w:line="480" w:lineRule="auto"/>
        <w:rPr>
          <w:rFonts w:ascii="simsun" w:hAnsi="simsun"/>
          <w:color w:val="333333"/>
          <w:sz w:val="21"/>
          <w:szCs w:val="21"/>
        </w:rPr>
      </w:pPr>
      <w:r>
        <w:rPr>
          <w:rFonts w:ascii="simsun" w:hAnsi="simsun"/>
          <w:color w:val="333333"/>
          <w:sz w:val="21"/>
          <w:szCs w:val="21"/>
        </w:rPr>
        <w:t xml:space="preserve">　　第三十五条</w:t>
      </w:r>
      <w:r>
        <w:rPr>
          <w:rFonts w:ascii="simsun" w:hAnsi="simsun"/>
          <w:color w:val="333333"/>
          <w:sz w:val="21"/>
          <w:szCs w:val="21"/>
        </w:rPr>
        <w:t xml:space="preserve"> </w:t>
      </w:r>
      <w:r>
        <w:rPr>
          <w:rFonts w:ascii="simsun" w:hAnsi="simsun"/>
          <w:color w:val="333333"/>
          <w:sz w:val="21"/>
          <w:szCs w:val="21"/>
        </w:rPr>
        <w:t>本办法解释权和修改权属广州市社会科学规划领导小组办公室。</w:t>
      </w:r>
    </w:p>
    <w:p w:rsidR="008F18DF" w:rsidRDefault="008F18DF" w:rsidP="008F18DF">
      <w:pPr>
        <w:pStyle w:val="a3"/>
        <w:shd w:val="clear" w:color="auto" w:fill="FFFFFF"/>
        <w:spacing w:before="0" w:beforeAutospacing="0" w:after="0" w:afterAutospacing="0" w:line="480" w:lineRule="auto"/>
        <w:jc w:val="right"/>
        <w:rPr>
          <w:rFonts w:ascii="simsun" w:hAnsi="simsun"/>
          <w:color w:val="333333"/>
          <w:sz w:val="21"/>
          <w:szCs w:val="21"/>
        </w:rPr>
      </w:pPr>
      <w:r>
        <w:rPr>
          <w:rFonts w:ascii="simsun" w:hAnsi="simsun"/>
          <w:color w:val="333333"/>
          <w:sz w:val="21"/>
          <w:szCs w:val="21"/>
        </w:rPr>
        <w:t xml:space="preserve">　　广州市社会科学规划领导小组办公室</w:t>
      </w:r>
    </w:p>
    <w:p w:rsidR="008F18DF" w:rsidRDefault="008F18DF" w:rsidP="008F18DF">
      <w:pPr>
        <w:pStyle w:val="a3"/>
        <w:shd w:val="clear" w:color="auto" w:fill="FFFFFF"/>
        <w:spacing w:before="0" w:beforeAutospacing="0" w:after="0" w:afterAutospacing="0" w:line="480" w:lineRule="auto"/>
        <w:jc w:val="right"/>
        <w:rPr>
          <w:rFonts w:ascii="simsun" w:hAnsi="simsun"/>
          <w:color w:val="333333"/>
          <w:sz w:val="21"/>
          <w:szCs w:val="21"/>
        </w:rPr>
      </w:pPr>
      <w:r>
        <w:rPr>
          <w:rFonts w:ascii="simsun" w:hAnsi="simsun"/>
          <w:color w:val="333333"/>
          <w:sz w:val="21"/>
          <w:szCs w:val="21"/>
        </w:rPr>
        <w:t xml:space="preserve">　　二</w:t>
      </w:r>
      <w:r>
        <w:rPr>
          <w:rFonts w:ascii="simsun" w:hAnsi="simsun"/>
          <w:color w:val="333333"/>
          <w:sz w:val="21"/>
          <w:szCs w:val="21"/>
        </w:rPr>
        <w:t>○</w:t>
      </w:r>
      <w:r>
        <w:rPr>
          <w:rFonts w:ascii="simsun" w:hAnsi="simsun"/>
          <w:color w:val="333333"/>
          <w:sz w:val="21"/>
          <w:szCs w:val="21"/>
        </w:rPr>
        <w:t>一六年三月一日</w:t>
      </w:r>
    </w:p>
    <w:p w:rsidR="00C87605" w:rsidRPr="008F18DF" w:rsidRDefault="00C87605"/>
    <w:sectPr w:rsidR="00C87605" w:rsidRPr="008F1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DF"/>
    <w:rsid w:val="00151FB4"/>
    <w:rsid w:val="005539F4"/>
    <w:rsid w:val="008B7CE5"/>
    <w:rsid w:val="008F18DF"/>
    <w:rsid w:val="00B41CA7"/>
    <w:rsid w:val="00C8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8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8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2328">
      <w:bodyDiv w:val="1"/>
      <w:marLeft w:val="0"/>
      <w:marRight w:val="0"/>
      <w:marTop w:val="0"/>
      <w:marBottom w:val="0"/>
      <w:divBdr>
        <w:top w:val="none" w:sz="0" w:space="0" w:color="auto"/>
        <w:left w:val="none" w:sz="0" w:space="0" w:color="auto"/>
        <w:bottom w:val="none" w:sz="0" w:space="0" w:color="auto"/>
        <w:right w:val="none" w:sz="0" w:space="0" w:color="auto"/>
      </w:divBdr>
    </w:div>
    <w:div w:id="20759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786</Words>
  <Characters>4485</Characters>
  <Application>Microsoft Office Word</Application>
  <DocSecurity>0</DocSecurity>
  <Lines>37</Lines>
  <Paragraphs>10</Paragraphs>
  <ScaleCrop>false</ScaleCrop>
  <Company>Microsoft</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2019-12-20T03:45:00Z</dcterms:created>
  <dcterms:modified xsi:type="dcterms:W3CDTF">2019-12-20T03:48:00Z</dcterms:modified>
</cp:coreProperties>
</file>