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center"/>
        <w:rPr>
          <w:rFonts w:ascii="微软雅黑" w:hAnsi="微软雅黑" w:eastAsia="微软雅黑" w:cs="微软雅黑"/>
          <w:b/>
          <w:i w:val="0"/>
          <w:caps w:val="0"/>
          <w:color w:val="282828"/>
          <w:spacing w:val="0"/>
          <w:sz w:val="31"/>
          <w:szCs w:val="31"/>
        </w:rPr>
      </w:pPr>
      <w:r>
        <w:rPr>
          <w:rFonts w:hint="eastAsia" w:ascii="微软雅黑" w:hAnsi="微软雅黑" w:eastAsia="微软雅黑" w:cs="微软雅黑"/>
          <w:b/>
          <w:i w:val="0"/>
          <w:caps w:val="0"/>
          <w:color w:val="282828"/>
          <w:spacing w:val="0"/>
          <w:sz w:val="31"/>
          <w:szCs w:val="31"/>
          <w:bdr w:val="none" w:color="auto" w:sz="0" w:space="0"/>
          <w:shd w:val="clear" w:fill="FFFFFF"/>
        </w:rPr>
        <w:t>关于组织申报2021年度广东省基础与应用基础研究基金深圳市联合基金（粤深联合基金）项目的通知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粤基金函字〔2021〕27号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为贯彻落实《广东省人民政府关于加强基础与应用基础研究的若干意见》等文件要求，深入实施创新驱动发展战略，充分发挥省基础与应用基础研究基金（以下简称省基金）的导向作用，按照《广东省基础与应用基础研究基金深圳市联合基金（以下简称粤深联合基金）协议书》要求，现启动2021年度粤深联合基金项目的组织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一、项目类型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粤深联合基金是省基金的组成部分，按照“省市联合、立足区域、面向社会、公平竞争”的原则，围绕深圳与粤港澳大湾区经济、社会、科技发展需求，支持在重点领域和方向开展基础与应用基础研究，培养青年科技人才和粤港澳研究团队，鼓励区域合作与协同创新，突破地方和产业创新发展的重大科学问题，促进一批主流学科进入国家乃至世界前列，提升原始创新能力和国际影响力，支撑粤港澳大湾区国际科技创新中心建设。本年度粤深联合基金设立青年基金项目、重点项目、粤港澳研究团队项目三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（一）青年基金项目</w:t>
      </w:r>
      <w:r>
        <w:rPr>
          <w:rFonts w:hint="eastAsia" w:ascii="微软雅黑" w:hAnsi="微软雅黑" w:eastAsia="微软雅黑" w:cs="微软雅黑"/>
          <w:i w:val="0"/>
          <w:caps w:val="0"/>
          <w:color w:val="000000"/>
          <w:spacing w:val="0"/>
          <w:sz w:val="27"/>
          <w:szCs w:val="27"/>
          <w:bdr w:val="none" w:color="auto" w:sz="0" w:space="0"/>
          <w:shd w:val="clear" w:fill="FFFFFF"/>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（二）重点项目</w:t>
      </w:r>
      <w:r>
        <w:rPr>
          <w:rFonts w:hint="eastAsia" w:ascii="微软雅黑" w:hAnsi="微软雅黑" w:eastAsia="微软雅黑" w:cs="微软雅黑"/>
          <w:i w:val="0"/>
          <w:caps w:val="0"/>
          <w:color w:val="000000"/>
          <w:spacing w:val="0"/>
          <w:sz w:val="27"/>
          <w:szCs w:val="27"/>
          <w:bdr w:val="none" w:color="auto" w:sz="0" w:space="0"/>
          <w:shd w:val="clear" w:fill="FFFFFF"/>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（三）粤港澳研究团队项目</w:t>
      </w:r>
      <w:r>
        <w:rPr>
          <w:rFonts w:hint="eastAsia" w:ascii="微软雅黑" w:hAnsi="微软雅黑" w:eastAsia="微软雅黑" w:cs="微软雅黑"/>
          <w:i w:val="0"/>
          <w:caps w:val="0"/>
          <w:color w:val="000000"/>
          <w:spacing w:val="0"/>
          <w:sz w:val="27"/>
          <w:szCs w:val="27"/>
          <w:bdr w:val="none" w:color="auto" w:sz="0" w:space="0"/>
          <w:shd w:val="clear" w:fill="FFFFFF"/>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具体项目申报指南详见附件1、2、3。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（一）申报限制要求。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1.项目仅面向广东省内省基金依托单位（已注册具备省基金项目申报资格的单位）申报。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2.2021年度省市联合基金（含粤穗、粤深、粤佛、粤莞联合基金，下同）项目不设依托单位申报项目数量限制，</w:t>
      </w:r>
      <w:r>
        <w:rPr>
          <w:rFonts w:hint="eastAsia" w:ascii="微软雅黑" w:hAnsi="微软雅黑" w:eastAsia="微软雅黑" w:cs="微软雅黑"/>
          <w:b w:val="0"/>
          <w:i w:val="0"/>
          <w:caps w:val="0"/>
          <w:color w:val="000000"/>
          <w:spacing w:val="0"/>
          <w:sz w:val="27"/>
          <w:szCs w:val="27"/>
          <w:bdr w:val="none" w:color="auto" w:sz="0" w:space="0"/>
          <w:shd w:val="clear" w:fill="FFFFFF"/>
        </w:rPr>
        <w:t>每个申请人只能申请1项省市联合基金项目，并计入同一年度只能提交2项省科技计划（专项、基金等）项目申请的限制。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3.2021年度省基金（含省自然科学基金、省市联合基金、省企联合基金）最多支持每个申请人立项1项。申请人已获得2021年度省自然科学基金项目立项的，不得申报。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5.申请人逾期一年未验收的省级科技计划（专项、基金等）项目达到1项的（平台类、普惠性政策类、后补助类项目除外），不得申报。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6.申请人在研主持省重点领域研发计划项目、省基础与应用基础研究重大项目，省基金重点项目、研究团队项目、重大基础研究培育项目的，不得申报。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7.申请人因发生省科技计划（专项、基金等）严重失信行为，被取消其作为申报主体承担和参与省级科技计划任务资格的，不得申报。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申请人申请各类型项目所需其他条件详见相应的项目申报指南（附件1、2、3）。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（二）科研诚信要求。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申请人应按照指南及申报要求填写申请书，如实填写相关研究基础和研究内容等，严禁抄袭剽窃或弄虚作假，严禁违反法律法规、伦理准则及科技安全等方面的有关规定。申请书中不得出现任何违反法律和涉密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3.申请人不得在同一年将研究内容相同或相近的项目以不同项目类型、由不同申请人或经不同依托单位提出申请；不得将已获资助的项目重复提出申请</w:t>
      </w:r>
      <w:r>
        <w:rPr>
          <w:rFonts w:hint="eastAsia" w:ascii="微软雅黑" w:hAnsi="微软雅黑" w:eastAsia="微软雅黑" w:cs="微软雅黑"/>
          <w:b w:val="0"/>
          <w:i w:val="0"/>
          <w:caps w:val="0"/>
          <w:color w:val="000000"/>
          <w:spacing w:val="0"/>
          <w:sz w:val="27"/>
          <w:szCs w:val="27"/>
          <w:bdr w:val="none" w:color="auto" w:sz="0" w:space="0"/>
          <w:shd w:val="clear" w:fill="FFFFFF"/>
        </w:rPr>
        <w:t>；不得将同一研究内容向不同资助机构提出申请</w:t>
      </w:r>
      <w:r>
        <w:rPr>
          <w:rFonts w:hint="eastAsia" w:ascii="微软雅黑" w:hAnsi="微软雅黑" w:eastAsia="微软雅黑" w:cs="微软雅黑"/>
          <w:i w:val="0"/>
          <w:caps w:val="0"/>
          <w:color w:val="000000"/>
          <w:spacing w:val="0"/>
          <w:sz w:val="27"/>
          <w:szCs w:val="27"/>
          <w:bdr w:val="none" w:color="auto" w:sz="0" w:space="0"/>
          <w:shd w:val="clear" w:fill="FFFFFF"/>
        </w:rPr>
        <w:t>。申请人申请的相关研究内容已获其他途径资助的，须在项目申请书中说明受资助情况以及与所申请项目的区别和联系。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如果项目申请涉及科研伦理与科技安全（如生物安全、信息安全等）等相关问题，申请人应当严格执行国家有关法律法规和伦理准则，并提供单位伦理委员会审查意见等相关证明（以在附件中上传的证明材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6.申报过程中存在严重失信行为的，按照《广东省科学技术厅关于省级科技计划（专项、基金等）严重失信行为记录与惩戒暂行规定》等有关规定处理。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（三）经费预算要求。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1.项目应按照《广东省财政厅 广东省审计厅关于省级财政科研项目资金的管理监督办法》（粤财规〔2019〕5号）及相关规定，根据实际情况认真做好经费预算。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2.青年基金项目经费使用试行“包干制”，不需填报经费开支具体科目预算，并按如下要求执行：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（1）直接经费支出不设科目比例限制，由项目负责人自主调剂使用，经费支出应实际用于项目研究支出；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（2）间接经费支出比例按照省级财政科研项目资金管理有关规定执行；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（3）不得列支基建费；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（4）项目结题验收时须提交经费决算表。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（四）依托单位职责。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1.依托单位应认真履行管理主体责任，建立健全项目及经费管理制度，特别是经费使用“包干制”的管理制度，加强和规范省基金项目执行、验收等管理。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2.依托单位应对申请人的申报资格负责，并对申请材料的真实性负责。依托单位要按照《广东省科研诚信管理办法（试行）》等有关要求，加强对申报材料审核把关，杜绝夸大不实，甚至弄虚作假。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4.依托单位应建立完善科研伦理和科技安全审查机制，防范伦理和安全风险，按照有关法律法规和伦理准则，加强伦理审查和过程监管。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（五）合作研究要求。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1.除牵头申报依托单位外，项目合作研究单位一般不超过2个（粤港澳研究团队项目不超过4个）。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依托单位和合作研究单位应当在申请书提交前签订合作研究协议（或合同，下同），并在经费预算中说明资金分配情况。项目申报期间，合作研究协议无须提交，留在依托单位存档备查；项目按程序获立项后，合作研究协议通过申报系统随任务书一并提交（具体要求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3.境外单位人员一般以个人身份参与项目申请，且应在网上申报系统中上传“境外人员知情同意函”（可在系统中下载模板）的电子扫描文档；港澳人员可以个人身份或以合作研究单位人员参与项目申报。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（一）项目须通过“广东省政务服务网”或“广东省科技业务管理阳光政务平台”（以下简称阳光政务平台，网址：http://pro.gdstc.gd.gov.cn/）实施网上无纸化申报。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（二）项目申报前，申请人所在单位须通过阳光政务平台申请注册为省基金依托单位。</w:t>
      </w:r>
      <w:r>
        <w:rPr>
          <w:rFonts w:hint="eastAsia" w:ascii="微软雅黑" w:hAnsi="微软雅黑" w:eastAsia="微软雅黑" w:cs="微软雅黑"/>
          <w:b w:val="0"/>
          <w:i w:val="0"/>
          <w:caps w:val="0"/>
          <w:color w:val="000000"/>
          <w:spacing w:val="0"/>
          <w:sz w:val="27"/>
          <w:szCs w:val="27"/>
          <w:bdr w:val="none" w:color="auto" w:sz="0" w:space="0"/>
          <w:shd w:val="clear" w:fill="FFFFFF"/>
        </w:rPr>
        <w:t>申请人可通过阳光政务平台登录界面中的“查看单位注册情况”，查询其所在单位是否为省基金依托单位。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申请人须按照网上平台要求填写项目有关信息，上传必要的支撑附件材料，经依托单位审核后按流程提交。《省基金项目网上申报操作指引》及项目申请书模板可登录阳光政务平台，在“首页—工作提醒”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（四）项目的执行起始时间统一填写2021年10月1日，终止时间按照各类型项目资助期限要求填写。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（一）网上正式填报及依托单位推荐时间：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2021年8月17日～9月6日17:00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（二）依托单位网上提交项目清单及承诺函时间：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2021年9月7日～9月9日17:00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（一）省基金委联系电话：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1.指南业务咨询：杨  汶、王  倩，020-87567871、7870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2.申报业务咨询：陈佳思、周晓燕，020-87567835、7807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（二）省科技厅联系电话：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基础研究处：路智林，020-83163889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（三）深圳市科创委联系电话：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基础研究和平台基地处：盛  云，0755-88121607</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540" w:leftChars="0" w:right="0" w:firstLine="0" w:firstLineChars="0"/>
        <w:jc w:val="left"/>
        <w:rPr>
          <w:rFonts w:hint="eastAsia" w:ascii="微软雅黑" w:hAnsi="微软雅黑" w:eastAsia="微软雅黑" w:cs="微软雅黑"/>
          <w:i w:val="0"/>
          <w:caps w:val="0"/>
          <w:color w:val="000000"/>
          <w:spacing w:val="0"/>
          <w:sz w:val="27"/>
          <w:szCs w:val="27"/>
          <w:bdr w:val="none" w:color="auto" w:sz="0" w:space="0"/>
          <w:shd w:val="clear" w:fill="FFFFFF"/>
        </w:rPr>
      </w:pPr>
      <w:r>
        <w:rPr>
          <w:rFonts w:hint="eastAsia" w:ascii="微软雅黑" w:hAnsi="微软雅黑" w:eastAsia="微软雅黑" w:cs="微软雅黑"/>
          <w:i w:val="0"/>
          <w:caps w:val="0"/>
          <w:color w:val="000000"/>
          <w:spacing w:val="0"/>
          <w:sz w:val="27"/>
          <w:szCs w:val="27"/>
          <w:bdr w:val="none" w:color="auto" w:sz="0" w:space="0"/>
          <w:shd w:val="clear" w:fill="FFFFFF"/>
        </w:rPr>
        <w:t>网络申报技术支持电话：020-83163338</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540" w:leftChars="0" w:right="0" w:rightChars="0"/>
        <w:jc w:val="left"/>
        <w:rPr>
          <w:rFonts w:hint="eastAsia" w:ascii="微软雅黑" w:hAnsi="微软雅黑" w:eastAsia="微软雅黑" w:cs="微软雅黑"/>
          <w:i w:val="0"/>
          <w:caps w:val="0"/>
          <w:color w:val="000000"/>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附　件：</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"http://gdstc.gd.gov.cn/attachment/0/437/437474/3457156.pdf"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1.2021年度粤深联合基金青年基金项目申报指南</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"http://gdstc.gd.gov.cn/attachment/0/437/437475/3457156.pdf"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2.2021年度粤深联合基金重点项目申报指南</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27"/>
          <w:szCs w:val="27"/>
          <w:u w:val="none"/>
          <w:bdr w:val="none" w:color="auto" w:sz="0" w:space="0"/>
          <w:shd w:val="clear" w:fill="FFFFFF"/>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"http://gdstc.gd.gov.cn/attachment/0/437/437476/3457156.pdf"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3.2021年度粤深联合基金粤港澳研究团队项目申报指南</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27"/>
          <w:szCs w:val="27"/>
          <w:u w:val="none"/>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广东省基础与应用基础研究基金委员会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2021年8月5日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E72F"/>
    <w:multiLevelType w:val="singleLevel"/>
    <w:tmpl w:val="1A83E72F"/>
    <w:lvl w:ilvl="0" w:tentative="0">
      <w:start w:val="4"/>
      <w:numFmt w:val="chineseCounting"/>
      <w:suff w:val="nothing"/>
      <w:lvlText w:val="（%1）"/>
      <w:lvlJc w:val="left"/>
      <w:pPr>
        <w:ind w:left="5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6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2021-08-09T12:06:48Z</dcterms:created>
  <dc:creator>hp</dc:creator>
  <cp:lastModifiedBy>谁说金鱼没有眼泪</cp:lastModifiedBy>
  <dcterms:modified xsi:type="dcterms:W3CDTF">2021-08-09T12:07:15Z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