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left"/>
        <w:outlineLvl w:val="0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附件2</w:t>
      </w:r>
    </w:p>
    <w:p>
      <w:pPr>
        <w:autoSpaceDE w:val="0"/>
        <w:spacing w:line="360" w:lineRule="auto"/>
        <w:jc w:val="left"/>
        <w:rPr>
          <w:rFonts w:hint="eastAsia" w:ascii="黑体" w:hAnsi="黑体" w:eastAsia="黑体" w:cs="微软雅黑"/>
          <w:sz w:val="32"/>
          <w:szCs w:val="32"/>
        </w:rPr>
      </w:pP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5"/>
        <w:gridCol w:w="1176"/>
        <w:gridCol w:w="1274"/>
        <w:gridCol w:w="1845"/>
        <w:gridCol w:w="1275"/>
        <w:gridCol w:w="1276"/>
        <w:gridCol w:w="1134"/>
        <w:gridCol w:w="177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0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2023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年二级项目预算申报表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项目基本信息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Cs w:val="21"/>
              </w:rPr>
              <w:t>项目联系人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申请省科协支持金额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项目起止时间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开始时间：    年    月    日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存续状态</w:t>
            </w:r>
          </w:p>
        </w:tc>
        <w:tc>
          <w:tcPr>
            <w:tcW w:w="41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长期性（经常性支出） □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阶段性（一次性支出）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完成时间：    年    月    日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是否政府购买服务计划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 □  否 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是否需要提前启动</w:t>
            </w:r>
          </w:p>
        </w:tc>
        <w:tc>
          <w:tcPr>
            <w:tcW w:w="4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 □  否 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项目属性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政策依据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申报理由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延续性项目 □   政策依据、申请理由：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填写要求：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填写上年的政策依据。如有变化，须注明：一是原定政策依据及要求的变化；二是项目自身实施条件的文化。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粤机编发【2018】2号的《广东省社会科学院机构编制方案》中的第五点、第（四）小点规定的******任务、**********工作职责。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新增项目 □    政策依据、申请理由：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填写要求：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请从三个方面说明，一是主要的政策依据（为何办事），列明依据文件名称及文号，政策依据包括：上级或本级政府决策部署、政策部署、政策制度规定；部门发展规划项目；部门专项职责履行项目等；二是项目实施的必要性和可行性，通过阐述论证项目对部门履行职能、完成工作任务的必要性及推动作用，项目对我省政治经济文化等方面积极意义及影响等，来说明实施条件成熟；三是评审论证方面，简要说明是否按照规定流程开展项目审核或评审论证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填报示例：1.政策依据—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为推动制造业高质量发展，推进制造业与互联网融合，正确评价和判断制造业形势和发展趋势，按照省政府关于项目建设的要求，以及**项目建设沟通协调会议精神，建设、运行维护该项目。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2.必要性和可行性—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全面实施绩效管理是党的十九大明确提出的要求，也是财政管理的必然趋势和要求，绩效管理经费用途符合绩效管理工作需要，在金额估算上充分考虑了近年来绩效评价等任务量的增长。广东省是财政收支规模居全国首位的省份，绩效管理工作量大，责任重，需要依靠第三方的力量和必要的经费保障。该项资金属于日常运作需要的工作经费，具备实施条件，切实可行。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3.评审论证—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严格落实项目库管理办法规定，已通过专家评审/内部集体研究/部室、单位立项等方式开展项目评审论证，书面结论请查看附件。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申报当年资金测算情况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开支内容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重要说明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目标1：********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目标2：********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目标3：********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>……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填报要求：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分点逐项描述并与下列绩效指标对应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项目名称：卫生分健康人才培养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绩效目标：1.经住院医师规范化培训的临床医师进一步增加；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2.全科、精神科等紧缺专科人才进一步充实；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3.不断提升基层医疗卫生机构医疗水平；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        4.卫生健康人才结构和分布持续优化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当年度指标值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指标设置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1.填报指标时，原则上一级指标“产出指标和效益指标”都应该设置，合计不少于5个。                      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2.二级指标不需要每一类都有，主要根据项目的性质选择。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指标1：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指标2：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指标3：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指标4：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指标5：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指标6：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指标7：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指标8：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阶段性绩效信息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（项目实施计划）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第三季度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第四季度</w:t>
            </w:r>
          </w:p>
        </w:tc>
        <w:tc>
          <w:tcPr>
            <w:tcW w:w="7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填报示例：以信息化建设项目为例。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第二季度：完成XXX项目的公开招标并签订合同；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第三季度：1.完成XXX系统的开发；2.开展系统测试。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         第四季度：XXX系统完成测试正式上线，正常提供服务。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A21F0"/>
    <w:rsid w:val="2C8921E9"/>
    <w:rsid w:val="33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2022-09-23T08:06:00Z</dcterms:created>
  <dc:creator>小</dc:creator>
  <cp:lastModifiedBy>小</cp:lastModifiedBy>
  <dcterms:modified xsi:type="dcterms:W3CDTF">2022-09-23T08:18:44Z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