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BC4" w:rsidRPr="00CA1BC4" w:rsidRDefault="00CA1BC4" w:rsidP="00CA1BC4">
      <w:pPr>
        <w:ind w:firstLine="530"/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bookmarkEnd w:id="0"/>
      <w:r w:rsidRPr="00562D52">
        <w:rPr>
          <w:rFonts w:ascii="仿宋" w:eastAsia="仿宋" w:hAnsi="仿宋" w:cs="仿宋" w:hint="eastAsia"/>
          <w:b/>
          <w:bCs/>
          <w:sz w:val="36"/>
          <w:szCs w:val="36"/>
        </w:rPr>
        <w:t>附件1</w:t>
      </w:r>
    </w:p>
    <w:p w:rsidR="00515C56" w:rsidRDefault="00F2088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粤港澳大湾区</w:t>
      </w:r>
      <w:r w:rsidR="00591360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职业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教育发展专项研究</w:t>
      </w:r>
      <w:r w:rsidR="0025209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重点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课题</w:t>
      </w:r>
      <w:r w:rsidR="0025209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选题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指南</w:t>
      </w:r>
    </w:p>
    <w:p w:rsidR="00515C56" w:rsidRDefault="00515C56">
      <w:pPr>
        <w:jc w:val="center"/>
        <w:rPr>
          <w:sz w:val="24"/>
        </w:rPr>
      </w:pPr>
    </w:p>
    <w:p w:rsidR="00515C56" w:rsidRDefault="00F2088E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粤港澳大湾区职业教育</w:t>
      </w:r>
      <w:r w:rsidR="00D83179">
        <w:rPr>
          <w:rFonts w:hint="eastAsia"/>
          <w:szCs w:val="22"/>
        </w:rPr>
        <w:t>服务</w:t>
      </w:r>
      <w:r w:rsidR="009A0963">
        <w:rPr>
          <w:rFonts w:hint="eastAsia"/>
          <w:szCs w:val="22"/>
        </w:rPr>
        <w:t>经济社会能力提升</w:t>
      </w:r>
      <w:r>
        <w:rPr>
          <w:rFonts w:hint="eastAsia"/>
          <w:szCs w:val="22"/>
        </w:rPr>
        <w:t>研究</w:t>
      </w:r>
    </w:p>
    <w:p w:rsidR="00515C56" w:rsidRDefault="00F2088E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推动粤港澳大湾区职业教育高质量发展的体制机制创新研究</w:t>
      </w:r>
    </w:p>
    <w:p w:rsidR="00515C56" w:rsidRDefault="00F2088E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粤港澳大湾区职业院校</w:t>
      </w:r>
      <w:r w:rsidR="009A0963">
        <w:rPr>
          <w:rFonts w:hint="eastAsia"/>
          <w:szCs w:val="22"/>
        </w:rPr>
        <w:t>专业群建设</w:t>
      </w:r>
      <w:r>
        <w:rPr>
          <w:rFonts w:hint="eastAsia"/>
          <w:szCs w:val="22"/>
        </w:rPr>
        <w:t>研究</w:t>
      </w:r>
    </w:p>
    <w:p w:rsidR="00B91E7C" w:rsidRDefault="00B91E7C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粤港澳大湾区职业教育师资队伍建设研究</w:t>
      </w:r>
    </w:p>
    <w:p w:rsidR="00034A0A" w:rsidRDefault="00034A0A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粤港澳大湾区职业院校产教融合机制研究</w:t>
      </w:r>
    </w:p>
    <w:p w:rsidR="00034A0A" w:rsidRDefault="00034A0A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粤港澳大湾区职业教育</w:t>
      </w:r>
      <w:r w:rsidR="00186EDE">
        <w:rPr>
          <w:rFonts w:hint="eastAsia"/>
          <w:szCs w:val="22"/>
        </w:rPr>
        <w:t>国际化研究</w:t>
      </w:r>
    </w:p>
    <w:p w:rsidR="00186EDE" w:rsidRDefault="00186EDE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粤港澳大湾区职业教育“双师型”教师队伍建设研究</w:t>
      </w:r>
    </w:p>
    <w:p w:rsidR="00186EDE" w:rsidRDefault="00186EDE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粤港澳大湾区职业教育现代学徒制研究</w:t>
      </w:r>
    </w:p>
    <w:p w:rsidR="00186EDE" w:rsidRDefault="00186EDE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粤港澳大湾区职业教师资历框架研究</w:t>
      </w:r>
    </w:p>
    <w:p w:rsidR="00186EDE" w:rsidRDefault="00186EDE">
      <w:pPr>
        <w:pStyle w:val="5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粤港澳大湾区职业院校混合所有制办学路径研究</w:t>
      </w:r>
    </w:p>
    <w:sectPr w:rsidR="00186EDE" w:rsidSect="005006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EF8" w:rsidRDefault="007F7EF8" w:rsidP="0090673D">
      <w:r>
        <w:separator/>
      </w:r>
    </w:p>
  </w:endnote>
  <w:endnote w:type="continuationSeparator" w:id="0">
    <w:p w:rsidR="007F7EF8" w:rsidRDefault="007F7EF8" w:rsidP="0090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EF8" w:rsidRDefault="007F7EF8" w:rsidP="0090673D">
      <w:r>
        <w:separator/>
      </w:r>
    </w:p>
  </w:footnote>
  <w:footnote w:type="continuationSeparator" w:id="0">
    <w:p w:rsidR="007F7EF8" w:rsidRDefault="007F7EF8" w:rsidP="0090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7D034E"/>
    <w:multiLevelType w:val="singleLevel"/>
    <w:tmpl w:val="CC7D034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0A73375"/>
    <w:multiLevelType w:val="singleLevel"/>
    <w:tmpl w:val="E0A733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75DBDF9"/>
    <w:multiLevelType w:val="singleLevel"/>
    <w:tmpl w:val="375DBDF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126503B"/>
    <w:multiLevelType w:val="singleLevel"/>
    <w:tmpl w:val="4126503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5A32478E"/>
    <w:multiLevelType w:val="singleLevel"/>
    <w:tmpl w:val="5A32478E"/>
    <w:lvl w:ilvl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5A36A415"/>
    <w:multiLevelType w:val="singleLevel"/>
    <w:tmpl w:val="5A36A41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84A"/>
    <w:rsid w:val="00034A0A"/>
    <w:rsid w:val="000472EC"/>
    <w:rsid w:val="00073EFE"/>
    <w:rsid w:val="000D092B"/>
    <w:rsid w:val="00186EDE"/>
    <w:rsid w:val="00212EB3"/>
    <w:rsid w:val="0023174F"/>
    <w:rsid w:val="00252094"/>
    <w:rsid w:val="00282D58"/>
    <w:rsid w:val="00392E7B"/>
    <w:rsid w:val="003A77E1"/>
    <w:rsid w:val="004260BC"/>
    <w:rsid w:val="004B426D"/>
    <w:rsid w:val="004D247B"/>
    <w:rsid w:val="00500673"/>
    <w:rsid w:val="00515C56"/>
    <w:rsid w:val="00553119"/>
    <w:rsid w:val="00562D52"/>
    <w:rsid w:val="00575859"/>
    <w:rsid w:val="00591360"/>
    <w:rsid w:val="005D16FB"/>
    <w:rsid w:val="005E004D"/>
    <w:rsid w:val="005E41F3"/>
    <w:rsid w:val="005E68D5"/>
    <w:rsid w:val="006F351C"/>
    <w:rsid w:val="00702619"/>
    <w:rsid w:val="007F7EF8"/>
    <w:rsid w:val="00807C78"/>
    <w:rsid w:val="0081271D"/>
    <w:rsid w:val="00820754"/>
    <w:rsid w:val="00825807"/>
    <w:rsid w:val="00894C40"/>
    <w:rsid w:val="008C6EE5"/>
    <w:rsid w:val="0090673D"/>
    <w:rsid w:val="00970E22"/>
    <w:rsid w:val="00991ED4"/>
    <w:rsid w:val="009A0963"/>
    <w:rsid w:val="009A292B"/>
    <w:rsid w:val="009A2EFD"/>
    <w:rsid w:val="00A0484A"/>
    <w:rsid w:val="00A324BB"/>
    <w:rsid w:val="00A654F5"/>
    <w:rsid w:val="00A660BD"/>
    <w:rsid w:val="00AA7725"/>
    <w:rsid w:val="00B15BAA"/>
    <w:rsid w:val="00B21160"/>
    <w:rsid w:val="00B24AA0"/>
    <w:rsid w:val="00B61FE5"/>
    <w:rsid w:val="00B847BC"/>
    <w:rsid w:val="00B91E7C"/>
    <w:rsid w:val="00BE3956"/>
    <w:rsid w:val="00BF0F18"/>
    <w:rsid w:val="00C6404E"/>
    <w:rsid w:val="00C8187D"/>
    <w:rsid w:val="00CA1BC4"/>
    <w:rsid w:val="00CA58C0"/>
    <w:rsid w:val="00CB6B20"/>
    <w:rsid w:val="00CD1F8A"/>
    <w:rsid w:val="00D76EEB"/>
    <w:rsid w:val="00D83179"/>
    <w:rsid w:val="00DE005E"/>
    <w:rsid w:val="00E72C87"/>
    <w:rsid w:val="00F2088E"/>
    <w:rsid w:val="00F47631"/>
    <w:rsid w:val="00F51AA9"/>
    <w:rsid w:val="28811589"/>
    <w:rsid w:val="389E560F"/>
    <w:rsid w:val="5004184F"/>
    <w:rsid w:val="56695D29"/>
    <w:rsid w:val="6C2203D9"/>
    <w:rsid w:val="7D4B69A2"/>
    <w:rsid w:val="7F0E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19C1C28-757F-2144-B13E-07210140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6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00673"/>
    <w:rPr>
      <w:sz w:val="18"/>
      <w:szCs w:val="18"/>
    </w:rPr>
  </w:style>
  <w:style w:type="paragraph" w:customStyle="1" w:styleId="5">
    <w:name w:val="样式5"/>
    <w:basedOn w:val="a"/>
    <w:qFormat/>
    <w:rsid w:val="00500673"/>
    <w:pPr>
      <w:numPr>
        <w:numId w:val="1"/>
      </w:numPr>
    </w:pPr>
    <w:rPr>
      <w:rFonts w:ascii="Calibri" w:eastAsia="仿宋" w:hAnsi="Calibri"/>
      <w:sz w:val="3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006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6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6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67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bqnq</cp:lastModifiedBy>
  <cp:revision>4</cp:revision>
  <dcterms:created xsi:type="dcterms:W3CDTF">2020-11-27T05:06:00Z</dcterms:created>
  <dcterms:modified xsi:type="dcterms:W3CDTF">2020-12-04T00:44:00Z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