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98" w:rsidRPr="00F728CC" w:rsidRDefault="006A0898" w:rsidP="006A0898">
      <w:pPr>
        <w:widowControl/>
        <w:shd w:val="clear" w:color="auto" w:fill="FFFFFF"/>
        <w:spacing w:line="540" w:lineRule="atLeast"/>
        <w:jc w:val="center"/>
        <w:outlineLvl w:val="4"/>
        <w:rPr>
          <w:rFonts w:ascii="微软雅黑" w:eastAsia="微软雅黑" w:hAnsi="微软雅黑" w:cs="宋体"/>
          <w:kern w:val="0"/>
          <w:sz w:val="36"/>
          <w:szCs w:val="36"/>
        </w:rPr>
      </w:pPr>
      <w:r w:rsidRPr="00F728CC">
        <w:rPr>
          <w:rFonts w:ascii="微软雅黑" w:eastAsia="微软雅黑" w:hAnsi="微软雅黑" w:cs="宋体" w:hint="eastAsia"/>
          <w:kern w:val="0"/>
          <w:sz w:val="36"/>
          <w:szCs w:val="36"/>
        </w:rPr>
        <w:t>中国高等教育学会关于开展“高校宣传工作创新发展研究”专项课题申报工作的通知</w:t>
      </w:r>
    </w:p>
    <w:p w:rsidR="00F728CC" w:rsidRPr="00F728CC" w:rsidRDefault="00F728CC" w:rsidP="00A902ED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rStyle w:val="a4"/>
          <w:rFonts w:ascii="微软雅黑" w:eastAsia="微软雅黑" w:hAnsi="微软雅黑" w:hint="eastAsia"/>
          <w:sz w:val="27"/>
          <w:szCs w:val="27"/>
        </w:rPr>
      </w:pP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Style w:val="a4"/>
          <w:rFonts w:ascii="微软雅黑" w:eastAsia="微软雅黑" w:hAnsi="微软雅黑" w:hint="eastAsia"/>
          <w:sz w:val="27"/>
          <w:szCs w:val="27"/>
        </w:rPr>
        <w:t>相关高校会员单位：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为坚持以习近平新时代中国特色社会主义思想为指导，深入学习贯彻党的十九大和十九届二中、三中、四中、五中全会精神，坚持理论研究和应用研究相结合，不断加强和改进新时代高校宣传思想工作，推动会员单位在高校思想政治工作、新闻宣传工作、文化建设工作等领域研究多出成果、出好成果，献礼建党100周年。中国高等教育学会决定联合所属宣传工作研究分会设立“高校宣传工作创新发展研究”专项课题（以下简称专项课题）。现将有关事宜通知如下：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Style w:val="a4"/>
          <w:rFonts w:ascii="微软雅黑" w:eastAsia="微软雅黑" w:hAnsi="微软雅黑" w:hint="eastAsia"/>
          <w:sz w:val="27"/>
          <w:szCs w:val="27"/>
        </w:rPr>
        <w:t>一、研究范围及成果要求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专项课题主要针对高校宣传思想工作热点、难点问题开展调查研究。研究方向应参照课题指南（见附件1），各类课题申报人需紧密围绕指南，拟定研究题目。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proofErr w:type="gramStart"/>
      <w:r w:rsidRPr="00F728CC">
        <w:rPr>
          <w:rFonts w:ascii="微软雅黑" w:eastAsia="微软雅黑" w:hAnsi="微软雅黑" w:hint="eastAsia"/>
          <w:sz w:val="27"/>
          <w:szCs w:val="27"/>
        </w:rPr>
        <w:t>结项时</w:t>
      </w:r>
      <w:proofErr w:type="gramEnd"/>
      <w:r w:rsidRPr="00F728CC">
        <w:rPr>
          <w:rFonts w:ascii="微软雅黑" w:eastAsia="微软雅黑" w:hAnsi="微软雅黑" w:hint="eastAsia"/>
          <w:sz w:val="27"/>
          <w:szCs w:val="27"/>
        </w:rPr>
        <w:t>根据不同类型课题分别提交有分量、有深度、有决策参考价值的研究报告，或高质量学术论文、调研报告、专著等研究成果。课题研究成果在公开发表、出版或内部呈送时,均应在显著位置注明“中国高等教育学会‘十四五’规划专项课题资助”字样（含课题名称和编号），未注明者不予承认。拟发表证明不作为申请</w:t>
      </w:r>
      <w:proofErr w:type="gramStart"/>
      <w:r w:rsidRPr="00F728CC">
        <w:rPr>
          <w:rFonts w:ascii="微软雅黑" w:eastAsia="微软雅黑" w:hAnsi="微软雅黑" w:hint="eastAsia"/>
          <w:sz w:val="27"/>
          <w:szCs w:val="27"/>
        </w:rPr>
        <w:t>课题结项依据</w:t>
      </w:r>
      <w:proofErr w:type="gramEnd"/>
      <w:r w:rsidRPr="00F728CC">
        <w:rPr>
          <w:rFonts w:ascii="微软雅黑" w:eastAsia="微软雅黑" w:hAnsi="微软雅黑" w:hint="eastAsia"/>
          <w:sz w:val="27"/>
          <w:szCs w:val="27"/>
        </w:rPr>
        <w:t>。</w:t>
      </w:r>
      <w:proofErr w:type="gramStart"/>
      <w:r w:rsidRPr="00F728CC">
        <w:rPr>
          <w:rFonts w:ascii="微软雅黑" w:eastAsia="微软雅黑" w:hAnsi="微软雅黑" w:hint="eastAsia"/>
          <w:sz w:val="27"/>
          <w:szCs w:val="27"/>
        </w:rPr>
        <w:t>具体结项要</w:t>
      </w:r>
      <w:proofErr w:type="gramEnd"/>
      <w:r w:rsidRPr="00F728CC">
        <w:rPr>
          <w:rFonts w:ascii="微软雅黑" w:eastAsia="微软雅黑" w:hAnsi="微软雅黑" w:hint="eastAsia"/>
          <w:sz w:val="27"/>
          <w:szCs w:val="27"/>
        </w:rPr>
        <w:t>求见学会课题管理相关规定。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Style w:val="a4"/>
          <w:rFonts w:ascii="微软雅黑" w:eastAsia="微软雅黑" w:hAnsi="微软雅黑" w:hint="eastAsia"/>
          <w:sz w:val="27"/>
          <w:szCs w:val="27"/>
        </w:rPr>
        <w:t>二、立项数量及资助标准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lastRenderedPageBreak/>
        <w:t>专项课题分为重点课题和一般课题，其中重点课题不超过5项，每项课题资助经费3万元；</w:t>
      </w:r>
      <w:proofErr w:type="gramStart"/>
      <w:r w:rsidRPr="00F728CC">
        <w:rPr>
          <w:rFonts w:ascii="微软雅黑" w:eastAsia="微软雅黑" w:hAnsi="微软雅黑" w:hint="eastAsia"/>
          <w:sz w:val="27"/>
          <w:szCs w:val="27"/>
        </w:rPr>
        <w:t>一般课题</w:t>
      </w:r>
      <w:proofErr w:type="gramEnd"/>
      <w:r w:rsidRPr="00F728CC">
        <w:rPr>
          <w:rFonts w:ascii="微软雅黑" w:eastAsia="微软雅黑" w:hAnsi="微软雅黑" w:hint="eastAsia"/>
          <w:sz w:val="27"/>
          <w:szCs w:val="27"/>
        </w:rPr>
        <w:t>不超过15项，每项课题资助经费1万元。鼓励课题负责人所在高校给予经费配套支持。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Style w:val="a4"/>
          <w:rFonts w:ascii="微软雅黑" w:eastAsia="微软雅黑" w:hAnsi="微软雅黑" w:hint="eastAsia"/>
          <w:sz w:val="27"/>
          <w:szCs w:val="27"/>
        </w:rPr>
        <w:t>三、申报要求及时间安排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课题申报面向分会高校会员单位，鼓励合作研究。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课题负责人应具备以下条件：重点课题负责人需具有副高级及以上专业技术职称，不具备副高级以上专业技术职称的，须有两名正高级专业技术职称的专家书面推荐；必须真正承担和负责课题实施；已经承担学会或分会课题且未结题者，不得申报；每位课题负责人只能申报一项课题。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课题申报书（非匿名版一式3份）须经所在单位审查合格、签署意见后，连同4份匿名版课题申报书邮寄</w:t>
      </w:r>
      <w:proofErr w:type="gramStart"/>
      <w:r w:rsidRPr="00F728CC">
        <w:rPr>
          <w:rFonts w:ascii="微软雅黑" w:eastAsia="微软雅黑" w:hAnsi="微软雅黑" w:hint="eastAsia"/>
          <w:sz w:val="27"/>
          <w:szCs w:val="27"/>
        </w:rPr>
        <w:t>至宣传</w:t>
      </w:r>
      <w:proofErr w:type="gramEnd"/>
      <w:r w:rsidRPr="00F728CC">
        <w:rPr>
          <w:rFonts w:ascii="微软雅黑" w:eastAsia="微软雅黑" w:hAnsi="微软雅黑" w:hint="eastAsia"/>
          <w:sz w:val="27"/>
          <w:szCs w:val="27"/>
        </w:rPr>
        <w:t>工作研究分会，同时将电子版发送到指定邮箱。相关表格可从学会网站（https://www.cahe.edu.cn/）下载。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申报工作自本通知发布之日起至6月10日结束，逾期将不予受理。本年度立项课题研究期限自课题批准立项之日起，原则上要求2年内完成。课题申报不收取任何费用。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Style w:val="a4"/>
          <w:rFonts w:ascii="微软雅黑" w:eastAsia="微软雅黑" w:hAnsi="微软雅黑" w:hint="eastAsia"/>
          <w:sz w:val="27"/>
          <w:szCs w:val="27"/>
        </w:rPr>
        <w:t>四、联系方式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中国高等教育学会宣传工作研究分会联系人：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张安梅  电话：010-51685976，13466713929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汤  </w:t>
      </w:r>
      <w:proofErr w:type="gramStart"/>
      <w:r w:rsidRPr="00F728CC">
        <w:rPr>
          <w:rFonts w:ascii="微软雅黑" w:eastAsia="微软雅黑" w:hAnsi="微软雅黑" w:hint="eastAsia"/>
          <w:sz w:val="27"/>
          <w:szCs w:val="27"/>
        </w:rPr>
        <w:t>嫣</w:t>
      </w:r>
      <w:proofErr w:type="gramEnd"/>
      <w:r w:rsidRPr="00F728CC">
        <w:rPr>
          <w:rFonts w:ascii="微软雅黑" w:eastAsia="微软雅黑" w:hAnsi="微软雅黑" w:hint="eastAsia"/>
          <w:sz w:val="27"/>
          <w:szCs w:val="27"/>
        </w:rPr>
        <w:t xml:space="preserve">  电话：010-51685973，15201326686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lastRenderedPageBreak/>
        <w:t>申报材料邮寄地址：北京市海淀区上园村3号北京交通大学宣传部（收）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邮编：100044，邮箱：xcfhmsc@bjtu.edu.cn</w:t>
      </w:r>
    </w:p>
    <w:p w:rsidR="00A902ED" w:rsidRPr="00F728CC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中国高等教育学会秘书处学术部联系人：周庆</w:t>
      </w:r>
    </w:p>
    <w:p w:rsidR="00A902ED" w:rsidRDefault="00A902ED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r w:rsidRPr="00F728CC">
        <w:rPr>
          <w:rFonts w:ascii="微软雅黑" w:eastAsia="微软雅黑" w:hAnsi="微软雅黑" w:hint="eastAsia"/>
          <w:sz w:val="27"/>
          <w:szCs w:val="27"/>
        </w:rPr>
        <w:t>电话：010-82289739</w:t>
      </w:r>
    </w:p>
    <w:p w:rsidR="00F728CC" w:rsidRDefault="00F728CC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F728CC" w:rsidRDefault="00F728CC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F728CC" w:rsidRPr="00F728CC" w:rsidRDefault="00F728CC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bookmarkStart w:id="0" w:name="_GoBack"/>
      <w:bookmarkEnd w:id="0"/>
    </w:p>
    <w:p w:rsidR="00F728CC" w:rsidRPr="00F728CC" w:rsidRDefault="00F728CC" w:rsidP="00F728CC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/>
          <w:kern w:val="0"/>
          <w:szCs w:val="21"/>
        </w:rPr>
      </w:pPr>
      <w:r w:rsidRPr="00F728CC">
        <w:rPr>
          <w:rFonts w:ascii="微软雅黑" w:eastAsia="微软雅黑" w:hAnsi="微软雅黑" w:cs="宋体" w:hint="eastAsia"/>
          <w:kern w:val="0"/>
          <w:sz w:val="27"/>
          <w:szCs w:val="27"/>
        </w:rPr>
        <w:t>中国高等教育学会</w:t>
      </w:r>
    </w:p>
    <w:p w:rsidR="00F728CC" w:rsidRPr="00F728CC" w:rsidRDefault="00F728CC" w:rsidP="00F728CC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 w:hint="eastAsia"/>
          <w:kern w:val="0"/>
          <w:szCs w:val="21"/>
        </w:rPr>
      </w:pPr>
      <w:r w:rsidRPr="00F728CC">
        <w:rPr>
          <w:rFonts w:ascii="微软雅黑" w:eastAsia="微软雅黑" w:hAnsi="微软雅黑" w:cs="宋体" w:hint="eastAsia"/>
          <w:kern w:val="0"/>
          <w:sz w:val="27"/>
          <w:szCs w:val="27"/>
        </w:rPr>
        <w:t>2021年4月30日</w:t>
      </w:r>
    </w:p>
    <w:p w:rsidR="00F728CC" w:rsidRPr="00F728CC" w:rsidRDefault="00F728CC" w:rsidP="00A902ED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</w:p>
    <w:p w:rsidR="00970CA1" w:rsidRPr="00F728CC" w:rsidRDefault="00F728CC"/>
    <w:sectPr w:rsidR="00970CA1" w:rsidRPr="00F728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71"/>
    <w:rsid w:val="00281F5F"/>
    <w:rsid w:val="002F3671"/>
    <w:rsid w:val="006A0898"/>
    <w:rsid w:val="00A902ED"/>
    <w:rsid w:val="00E81332"/>
    <w:rsid w:val="00F7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6A0898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6A0898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A902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02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6A0898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6A0898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A902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02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1000</Characters>
  <Application>Microsoft Office Word</Application>
  <DocSecurity>0</DocSecurity>
  <Lines>8</Lines>
  <Paragraphs>2</Paragraphs>
  <ScaleCrop>false</ScaleCrop>
  <Company>Microsoft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2021-05-07T03:59:00Z</dcterms:created>
  <dcterms:modified xsi:type="dcterms:W3CDTF">2021-05-07T07:39:00Z</dcterms:modified>
</cp:coreProperties>
</file>