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仿宋" w:eastAsia="方正小标宋简体" w:cs="Calibri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仿宋" w:eastAsia="方正小标宋简体" w:cs="Calibri"/>
          <w:b w:val="0"/>
          <w:bCs/>
          <w:color w:val="000000"/>
          <w:kern w:val="2"/>
          <w:sz w:val="44"/>
          <w:szCs w:val="44"/>
          <w:lang w:val="en-US" w:eastAsia="zh-CN" w:bidi="ar-SA"/>
        </w:rPr>
        <w:t>广州南沙自由贸易试验区研究基地2022年度研究课题招标公告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80808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instrText xml:space="preserve"> HYPERLINK "https://gzsk.org.cn/index.php?m=content&amp;c=index&amp;a=show&amp;catid=32&amp;id=6198" \o "分享到新浪微博"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instrText xml:space="preserve"> HYPERLINK "https://gzsk.org.cn/index.php?m=content&amp;c=index&amp;a=show&amp;catid=32&amp;id=6198" \o "分享到微信"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instrText xml:space="preserve"> HYPERLINK "https://gzsk.org.cn/index.php?m=content&amp;c=index&amp;a=show&amp;catid=32&amp;id=6198" \o "分享到QQ空间"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instrText xml:space="preserve"> HYPERLINK "https://gzsk.org.cn/index.php?m=content&amp;c=index&amp;a=show&amp;catid=32&amp;id=6198" \o "分享到百度贴吧"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0"/>
          <w:szCs w:val="20"/>
          <w:u w:val="none"/>
          <w:bdr w:val="none" w:color="auto" w:sz="0" w:space="0"/>
          <w:shd w:val="clear" w:fill="F3F3F3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南沙自由贸易试验区研究基地（以下简称“基地”）于2015年7月由广州市社科联批准设立，并获批为广州市人文社科重点研究基地。基地于2018年入选为中国智库索引（CTTI）来源智库。基地围绕“合作共赢、协同融合、优势互补建设”的原则，秉承“扎根南沙、服务广州、推广全国”的理念，为南沙在建设国家级新区、自由贸易试验区发展和粤港澳大湾区建设战略中作出了积极的贡献，并取得了较好的成效。为切实做好基地智库建设工作，进一步整合优势资源，持续输出高水平研究成果，现面向校内外公开招标广州南沙自由贸易试验区研究基地2022年度研究课题，欢迎相关领域专家学者投标申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一、课题类型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本次招标不设课题指南，申报课题应围绕基地主攻方向：自贸区和粤港澳大湾区金融创新与产业发展研究、国际贸易与粤港澳合作研究、法治化国际化营商环境研究、绿色金融发展研究等相关课题，自设研究题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本次招标课题共2项, 资助额度为每项人民币2万元。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本次公开招标课题将列入广州市哲学社会科学发展“十四五”规划共建课题管理。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二、投标要求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 申请人须具备以下条件：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（1）有较高政治素质，在相关研究领域具有丰富的研究经验。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具有独立开展研究和组织开展研究的能力，能够承担实质性研究工作；具有副高级以上（含）专业技术职称，或者具有博士学位。如不具有副高级以上（含）专业技术职称或者博士学位的，须具有副高级以上（含）专业技术职称的同行专家签署的推荐意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 本次课题立项优先扶持目前未承担省部级以上课题的青年教师。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 所列课题组成员必须征得其本人签字同意，否则视为违规申报。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同一课题负责人只能投标一个选题，且不应作为课题组成员参与本次招标的其他选题。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三、课题申报及管理要求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 申请人应按照《广州市哲学社会科学规划课题申请表》规定内容及要求认真填写申报材料，根据课题开展实际需要，科学合理编制经费预算。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课题研究周期为一年，从课题正式立项之日起计。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 本课题研究成果需标注：“广州南沙自由贸易试验区研究基地资助”。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 校外专家申报课题，课题组需包含一名暨南大学专家负责处理报销事宜。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 结项验收必须达到以下标准：（以下5条要求自主选择满足1条）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（1）在暨南大学认可的A类期刊发表与基地主攻方向相关的论文1篇或B类期刊发表2篇；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（2）在国家级报刊《人民日报》（理论版）或《光明日报》（理论版）或《经济日报》（理论版）或《求是》杂志发表相关文章1篇；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（3）获得省部级以上领导正面批示或省部级单位采纳研究报告1份；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（4）在《广州研究内参》或《南方智库专报》发表相关研究报告2份；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（5）课题组承办与基地研究方向相关的学术会议1次。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 结题方式。研究成果经基地组织的评审委员会评审通过。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四、申报程序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 投标者下载《广州市哲学社会科学规划课题申请表》（课题研究设计论证部分字数限5000字以内），于2022年5月30日前将填好的《申请表》采用A4纸双面打印，经责任单位审核盖章，一式7份（其中1份原件、6份复印件）提交至以下地址，同时将《申请书》的电子文本通过电子邮件发送至规定邮箱（邮件名格式：申报单位+申报人姓名+课题名）。逾期不予受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 课题组织单位在对《广州市哲学社会科学规划课题申请表》进行初审后，组织专家进行评审确定中标者，公示无异议后，报广州市社科规划领导小组办公室同意后下达立项通知书。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通讯地址：广州市天河区黄埔大道601号暨南大学曾宪梓科学馆505室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联系电话：15692006212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"mailto:gdzmq@jnu.edu.cn"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gdzmq@jnu.edu.cn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840" w:rightChars="400" w:firstLine="0" w:firstLineChars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840" w:rightChars="40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840" w:rightChars="400" w:firstLine="0" w:firstLineChars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广州南沙自由贸易试验区研究基地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2022年5月5日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WM0OTMyZWM0N2FkM2I1ZWI0ODgyYTFiZGY0MGQifQ=="/>
  </w:docVars>
  <w:rsids>
    <w:rsidRoot w:val="422F25CE"/>
    <w:rsid w:val="422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1442</Words>
  <Characters>1516</Characters>
  <Lines>0</Lines>
  <Paragraphs>0</Paragraphs>
  <TotalTime>6</TotalTime>
  <ScaleCrop>false</ScaleCrop>
  <LinksUpToDate>false</LinksUpToDate>
  <CharactersWithSpaces>1543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2022-05-13T02:39:00Z</dcterms:created>
  <dc:creator>一口吃掉小橘子</dc:creator>
  <cp:lastModifiedBy>一口吃掉小橘子</cp:lastModifiedBy>
  <dcterms:modified xsi:type="dcterms:W3CDTF">2022-05-13T02:47:32Z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D214EF4565BE4D8AA33C67E8CC750C0E</vt:lpwstr>
  </property>
</Properties>
</file>